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C7" w:rsidRDefault="00962EC7" w:rsidP="00962EC7">
      <w:pPr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bookmarkStart w:id="0" w:name="bookmark2"/>
    </w:p>
    <w:p w:rsidR="00962EC7" w:rsidRPr="00962EC7" w:rsidRDefault="00962EC7" w:rsidP="001D3E06">
      <w:pPr>
        <w:jc w:val="right"/>
        <w:rPr>
          <w:rFonts w:ascii="Times New Roman" w:eastAsia="Times New Roman" w:hAnsi="Times New Roman" w:cs="Times New Roman"/>
          <w:color w:val="auto"/>
          <w:lang w:val="uk-UA"/>
        </w:rPr>
      </w:pPr>
      <w:r w:rsidRPr="00962EC7">
        <w:rPr>
          <w:rFonts w:ascii="Times New Roman CYR" w:eastAsia="Times New Roman" w:hAnsi="Times New Roman CYR" w:cs="Times New Roman CYR"/>
          <w:color w:val="auto"/>
          <w:lang w:val="uk-UA"/>
        </w:rPr>
        <w:t xml:space="preserve">Додаток 1 </w:t>
      </w:r>
    </w:p>
    <w:p w:rsidR="00962EC7" w:rsidRDefault="00962EC7" w:rsidP="001D3E06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lang w:val="uk-UA"/>
        </w:rPr>
      </w:pPr>
      <w:r w:rsidRPr="00962EC7">
        <w:rPr>
          <w:rFonts w:ascii="Times New Roman CYR" w:eastAsia="Times New Roman" w:hAnsi="Times New Roman CYR" w:cs="Times New Roman CYR"/>
          <w:color w:val="auto"/>
          <w:lang w:val="uk-UA"/>
        </w:rPr>
        <w:t xml:space="preserve">до рішення </w:t>
      </w:r>
      <w:r>
        <w:rPr>
          <w:rFonts w:ascii="Times New Roman CYR" w:eastAsia="Times New Roman" w:hAnsi="Times New Roman CYR" w:cs="Times New Roman CYR"/>
          <w:color w:val="auto"/>
          <w:lang w:val="uk-UA"/>
        </w:rPr>
        <w:t xml:space="preserve">виконавчого комітету   </w:t>
      </w:r>
    </w:p>
    <w:p w:rsidR="00962EC7" w:rsidRPr="00962EC7" w:rsidRDefault="00962EC7" w:rsidP="00962EC7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lang w:val="uk-UA"/>
        </w:rPr>
      </w:pPr>
      <w:r>
        <w:rPr>
          <w:rFonts w:ascii="Times New Roman CYR" w:eastAsia="Times New Roman" w:hAnsi="Times New Roman CYR" w:cs="Times New Roman CYR"/>
          <w:color w:val="auto"/>
          <w:lang w:val="uk-UA"/>
        </w:rPr>
        <w:t xml:space="preserve">                                                                                                       Городищенської сільської ради </w:t>
      </w:r>
    </w:p>
    <w:p w:rsidR="00962EC7" w:rsidRPr="00962EC7" w:rsidRDefault="00962EC7" w:rsidP="001D3E06">
      <w:pPr>
        <w:ind w:left="-567"/>
        <w:contextualSpacing/>
        <w:jc w:val="right"/>
        <w:rPr>
          <w:rFonts w:ascii="Times New Roman" w:eastAsia="Times New Roman" w:hAnsi="Times New Roman" w:cs="Times New Roman"/>
          <w:noProof/>
          <w:lang w:val="uk-UA"/>
        </w:rPr>
      </w:pPr>
      <w:r>
        <w:rPr>
          <w:rFonts w:ascii="Times New Roman CYR" w:eastAsia="Times New Roman" w:hAnsi="Times New Roman CYR" w:cs="Times New Roman CYR"/>
          <w:color w:val="auto"/>
          <w:lang w:val="uk-UA"/>
        </w:rPr>
        <w:t xml:space="preserve">                      від 0</w:t>
      </w:r>
      <w:r w:rsidR="000D7276">
        <w:rPr>
          <w:rFonts w:ascii="Times New Roman CYR" w:eastAsia="Times New Roman" w:hAnsi="Times New Roman CYR" w:cs="Times New Roman CYR"/>
          <w:color w:val="auto"/>
          <w:lang w:val="uk-UA"/>
        </w:rPr>
        <w:t>1.09</w:t>
      </w:r>
      <w:r>
        <w:rPr>
          <w:rFonts w:ascii="Times New Roman CYR" w:eastAsia="Times New Roman" w:hAnsi="Times New Roman CYR" w:cs="Times New Roman CYR"/>
          <w:color w:val="auto"/>
          <w:lang w:val="uk-UA"/>
        </w:rPr>
        <w:t>.2022 року № 1</w:t>
      </w:r>
      <w:r w:rsidR="000D7276">
        <w:rPr>
          <w:rFonts w:ascii="Times New Roman CYR" w:eastAsia="Times New Roman" w:hAnsi="Times New Roman CYR" w:cs="Times New Roman CYR"/>
          <w:color w:val="auto"/>
          <w:lang w:val="uk-UA"/>
        </w:rPr>
        <w:t>86</w:t>
      </w:r>
    </w:p>
    <w:p w:rsidR="00962EC7" w:rsidRPr="00962EC7" w:rsidRDefault="00962EC7" w:rsidP="00962EC7">
      <w:pPr>
        <w:ind w:left="-567"/>
        <w:contextualSpacing/>
        <w:jc w:val="center"/>
        <w:rPr>
          <w:rFonts w:ascii="Times New Roman" w:eastAsia="Times New Roman" w:hAnsi="Times New Roman" w:cs="Times New Roman"/>
          <w:noProof/>
          <w:lang w:val="uk-UA"/>
        </w:rPr>
      </w:pPr>
    </w:p>
    <w:p w:rsidR="00962EC7" w:rsidRPr="00962EC7" w:rsidRDefault="00962EC7" w:rsidP="00962EC7">
      <w:pPr>
        <w:tabs>
          <w:tab w:val="left" w:pos="5985"/>
        </w:tabs>
        <w:rPr>
          <w:rFonts w:ascii="Times New Roman" w:eastAsia="Times New Roman" w:hAnsi="Times New Roman" w:cs="Times New Roman"/>
          <w:noProof/>
          <w:lang w:val="uk-UA"/>
        </w:rPr>
      </w:pPr>
    </w:p>
    <w:p w:rsidR="00962EC7" w:rsidRPr="00962EC7" w:rsidRDefault="00962EC7" w:rsidP="00962EC7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uk-UA"/>
        </w:rPr>
      </w:pPr>
      <w:bookmarkStart w:id="1" w:name="_GoBack"/>
      <w:bookmarkEnd w:id="1"/>
    </w:p>
    <w:p w:rsidR="00962EC7" w:rsidRPr="00962EC7" w:rsidRDefault="00962EC7" w:rsidP="00962EC7">
      <w:pPr>
        <w:rPr>
          <w:rFonts w:ascii="Times New Roman" w:eastAsia="Times New Roman" w:hAnsi="Times New Roman" w:cs="Times New Roman"/>
          <w:color w:val="auto"/>
          <w:sz w:val="36"/>
          <w:szCs w:val="36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</w:pPr>
      <w:r w:rsidRPr="00962EC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uk-UA"/>
        </w:rPr>
        <w:t xml:space="preserve"> ЦІЛЬОВА ПРОГРАМА </w:t>
      </w:r>
    </w:p>
    <w:p w:rsidR="00962EC7" w:rsidRDefault="00962EC7" w:rsidP="00962EC7">
      <w:pPr>
        <w:pStyle w:val="33"/>
        <w:keepNext/>
        <w:keepLines/>
        <w:shd w:val="clear" w:color="auto" w:fill="auto"/>
        <w:spacing w:after="184"/>
      </w:pPr>
      <w:r>
        <w:t xml:space="preserve">щодо підтримки та адаптації внутрішньо переміщених осіб у </w:t>
      </w:r>
      <w:r>
        <w:rPr>
          <w:lang w:val="uk-UA"/>
        </w:rPr>
        <w:t>Городищенській  сільській раді</w:t>
      </w:r>
      <w:r>
        <w:t xml:space="preserve"> на 20</w:t>
      </w:r>
      <w:r>
        <w:rPr>
          <w:lang w:val="uk-UA"/>
        </w:rPr>
        <w:t>22</w:t>
      </w:r>
      <w:r>
        <w:t>-20</w:t>
      </w:r>
      <w:r>
        <w:rPr>
          <w:lang w:val="uk-UA"/>
        </w:rPr>
        <w:t>23</w:t>
      </w:r>
      <w:r>
        <w:t xml:space="preserve"> роки</w:t>
      </w: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</w:pPr>
      <w:r w:rsidRPr="00962EC7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с.Городище</w:t>
      </w:r>
    </w:p>
    <w:p w:rsidR="00962EC7" w:rsidRPr="00962EC7" w:rsidRDefault="00962EC7" w:rsidP="00962EC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uk-UA"/>
        </w:rPr>
      </w:pPr>
      <w:r w:rsidRPr="00962EC7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2022 рік</w:t>
      </w:r>
    </w:p>
    <w:p w:rsidR="00BF1B8F" w:rsidRDefault="007D7730">
      <w:pPr>
        <w:pStyle w:val="33"/>
        <w:keepNext/>
        <w:keepLines/>
        <w:shd w:val="clear" w:color="auto" w:fill="auto"/>
      </w:pPr>
      <w:r>
        <w:lastRenderedPageBreak/>
        <w:t>ПАСПОРТ</w:t>
      </w:r>
      <w:bookmarkEnd w:id="0"/>
    </w:p>
    <w:p w:rsidR="00BF1B8F" w:rsidRDefault="007D7730">
      <w:pPr>
        <w:pStyle w:val="33"/>
        <w:keepNext/>
        <w:keepLines/>
        <w:shd w:val="clear" w:color="auto" w:fill="auto"/>
        <w:spacing w:after="184"/>
      </w:pPr>
      <w:bookmarkStart w:id="2" w:name="bookmark3"/>
      <w:r>
        <w:t xml:space="preserve">цільової програми щодо підтримки та адаптації внутрішньо переміщених осіб у </w:t>
      </w:r>
      <w:r w:rsidR="00D25538">
        <w:rPr>
          <w:lang w:val="uk-UA"/>
        </w:rPr>
        <w:t xml:space="preserve">Городищенській </w:t>
      </w:r>
      <w:r w:rsidR="00551E30">
        <w:rPr>
          <w:lang w:val="uk-UA"/>
        </w:rPr>
        <w:t xml:space="preserve"> сільській раді</w:t>
      </w:r>
      <w:r>
        <w:t xml:space="preserve"> на 20</w:t>
      </w:r>
      <w:r w:rsidR="00551E30">
        <w:rPr>
          <w:lang w:val="uk-UA"/>
        </w:rPr>
        <w:t>22</w:t>
      </w:r>
      <w:r>
        <w:t>-20</w:t>
      </w:r>
      <w:r w:rsidR="00551E30">
        <w:rPr>
          <w:lang w:val="uk-UA"/>
        </w:rPr>
        <w:t>2</w:t>
      </w:r>
      <w:r w:rsidR="00AB4A3E">
        <w:rPr>
          <w:lang w:val="uk-UA"/>
        </w:rPr>
        <w:t>3</w:t>
      </w:r>
      <w:r>
        <w:t xml:space="preserve"> роки</w:t>
      </w:r>
      <w:bookmarkEnd w:id="2"/>
    </w:p>
    <w:p w:rsidR="00BF1B8F" w:rsidRDefault="007D7730">
      <w:pPr>
        <w:pStyle w:val="40"/>
        <w:shd w:val="clear" w:color="auto" w:fill="auto"/>
        <w:spacing w:before="0" w:after="119"/>
        <w:ind w:left="20" w:right="20" w:firstLine="700"/>
      </w:pPr>
      <w:r>
        <w:rPr>
          <w:rStyle w:val="41"/>
        </w:rPr>
        <w:t>Підстава для розроблення:</w:t>
      </w:r>
      <w:r>
        <w:t xml:space="preserve">статті </w:t>
      </w:r>
      <w:r w:rsidR="00E05C0E">
        <w:rPr>
          <w:lang w:val="uk-UA"/>
        </w:rPr>
        <w:t xml:space="preserve">25, 26 </w:t>
      </w:r>
      <w:r>
        <w:t xml:space="preserve">Закону України «Про </w:t>
      </w:r>
      <w:r w:rsidR="00E05C0E">
        <w:rPr>
          <w:lang w:val="uk-UA"/>
        </w:rPr>
        <w:t>місцеве самоврядування в Україні»</w:t>
      </w:r>
      <w:r>
        <w:t>,</w:t>
      </w:r>
      <w:r w:rsidR="00A251DE">
        <w:rPr>
          <w:lang w:val="uk-UA"/>
        </w:rPr>
        <w:t xml:space="preserve"> стаття 8 Закону України «Про правовий режим воєнного стану»</w:t>
      </w:r>
      <w:r w:rsidR="00E34ABB">
        <w:rPr>
          <w:lang w:val="uk-UA"/>
        </w:rPr>
        <w:t>,</w:t>
      </w:r>
      <w:r>
        <w:t xml:space="preserve"> Указ Президента України від </w:t>
      </w:r>
      <w:r w:rsidR="00E05C0E">
        <w:rPr>
          <w:lang w:val="uk-UA"/>
        </w:rPr>
        <w:t>24</w:t>
      </w:r>
      <w:r>
        <w:t>.0</w:t>
      </w:r>
      <w:r w:rsidR="00E05C0E">
        <w:rPr>
          <w:lang w:val="uk-UA"/>
        </w:rPr>
        <w:t>2</w:t>
      </w:r>
      <w:r>
        <w:t>.20</w:t>
      </w:r>
      <w:r w:rsidR="00E05C0E">
        <w:rPr>
          <w:lang w:val="uk-UA"/>
        </w:rPr>
        <w:t>22</w:t>
      </w:r>
      <w:r>
        <w:t xml:space="preserve"> № </w:t>
      </w:r>
      <w:r w:rsidR="00E05C0E">
        <w:rPr>
          <w:lang w:val="uk-UA"/>
        </w:rPr>
        <w:t>64</w:t>
      </w:r>
      <w:r>
        <w:t>/20</w:t>
      </w:r>
      <w:r w:rsidR="00E05C0E">
        <w:rPr>
          <w:lang w:val="uk-UA"/>
        </w:rPr>
        <w:t>22</w:t>
      </w:r>
      <w:r>
        <w:t xml:space="preserve"> «Про </w:t>
      </w:r>
      <w:r w:rsidR="00E05C0E">
        <w:rPr>
          <w:lang w:val="uk-UA"/>
        </w:rPr>
        <w:t>введення військового стану в Україні»</w:t>
      </w:r>
      <w:r>
        <w:t>, Закон України «Про забезпечення прав і свобод внутрішньо переміщених осіб».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694"/>
        <w:gridCol w:w="6378"/>
      </w:tblGrid>
      <w:tr w:rsidR="00BF1B8F" w:rsidTr="00E34ABB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Ініціатор розроблення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A97FF8" w:rsidP="00E05C0E">
            <w:pPr>
              <w:pStyle w:val="23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lang w:val="uk-UA"/>
              </w:rPr>
            </w:pPr>
            <w:r w:rsidRPr="002A7354">
              <w:rPr>
                <w:lang w:val="uk-UA"/>
              </w:rPr>
              <w:t>Відділ</w:t>
            </w:r>
            <w:r w:rsidRPr="002A7354">
              <w:t xml:space="preserve"> соціального захисту населення;  Служба у справах дітей;  </w:t>
            </w:r>
            <w:r>
              <w:rPr>
                <w:lang w:val="uk-UA"/>
              </w:rPr>
              <w:t xml:space="preserve">Гуманітарний відділ Городищенської сільської ради, </w:t>
            </w:r>
            <w:r w:rsidRPr="002A7354">
              <w:t>Комунальне підприємство</w:t>
            </w:r>
            <w:r>
              <w:rPr>
                <w:lang w:val="uk-UA"/>
              </w:rPr>
              <w:t xml:space="preserve"> «Добробут» </w:t>
            </w:r>
            <w:r w:rsidRPr="002A7354">
              <w:t xml:space="preserve"> при </w:t>
            </w:r>
            <w:r>
              <w:rPr>
                <w:lang w:val="uk-UA"/>
              </w:rPr>
              <w:t xml:space="preserve">Городищенській </w:t>
            </w:r>
            <w:r w:rsidRPr="002A7354">
              <w:t>сільській раді</w:t>
            </w:r>
          </w:p>
        </w:tc>
      </w:tr>
      <w:tr w:rsidR="00BF1B8F" w:rsidTr="00E34ABB">
        <w:trPr>
          <w:trHeight w:val="10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5A3374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 w:rsidRPr="005A3374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7D7730" w:rsidP="0006052A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lang w:val="uk-UA"/>
              </w:rPr>
            </w:pPr>
            <w:r w:rsidRPr="002A7354">
              <w:t xml:space="preserve">протокольні доручення за підсумками </w:t>
            </w:r>
            <w:r w:rsidR="0006052A" w:rsidRPr="002A7354">
              <w:rPr>
                <w:lang w:val="uk-UA"/>
              </w:rPr>
              <w:t>наради керівників відділів</w:t>
            </w:r>
            <w:r w:rsidR="0020705A" w:rsidRPr="002A7354">
              <w:t xml:space="preserve"> від </w:t>
            </w:r>
            <w:r w:rsidR="0020705A" w:rsidRPr="002A7354">
              <w:rPr>
                <w:lang w:val="uk-UA"/>
              </w:rPr>
              <w:t>0</w:t>
            </w:r>
            <w:r w:rsidR="00D25538">
              <w:rPr>
                <w:lang w:val="uk-UA"/>
              </w:rPr>
              <w:t>8.08</w:t>
            </w:r>
            <w:r w:rsidRPr="002A7354">
              <w:t>.20</w:t>
            </w:r>
            <w:r w:rsidR="0006052A" w:rsidRPr="002A7354">
              <w:rPr>
                <w:lang w:val="uk-UA"/>
              </w:rPr>
              <w:t>22</w:t>
            </w:r>
          </w:p>
        </w:tc>
      </w:tr>
      <w:tr w:rsidR="00BF1B8F" w:rsidTr="00E34ABB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Розробник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A123AB" w:rsidP="00A123AB">
            <w:pPr>
              <w:pStyle w:val="23"/>
              <w:framePr w:wrap="notBeside" w:vAnchor="text" w:hAnchor="text" w:xAlign="center" w:y="1"/>
              <w:shd w:val="clear" w:color="auto" w:fill="auto"/>
              <w:spacing w:line="269" w:lineRule="exact"/>
              <w:rPr>
                <w:lang w:val="uk-UA"/>
              </w:rPr>
            </w:pPr>
            <w:r w:rsidRPr="002A7354">
              <w:rPr>
                <w:lang w:val="uk-UA"/>
              </w:rPr>
              <w:t>В</w:t>
            </w:r>
            <w:r w:rsidR="0006052A" w:rsidRPr="002A7354">
              <w:rPr>
                <w:lang w:val="uk-UA"/>
              </w:rPr>
              <w:t xml:space="preserve">ідділ </w:t>
            </w:r>
            <w:r w:rsidR="007D7730" w:rsidRPr="002A7354">
              <w:t>соціального захисту населення</w:t>
            </w:r>
          </w:p>
        </w:tc>
      </w:tr>
      <w:tr w:rsidR="00BF1B8F" w:rsidTr="00E34ABB">
        <w:trPr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Співрозробники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D25538" w:rsidP="00A123A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Гуманітарний відділ Городищенської сільської ради</w:t>
            </w:r>
          </w:p>
        </w:tc>
      </w:tr>
      <w:tr w:rsidR="00BF1B8F" w:rsidTr="00E34ABB">
        <w:trPr>
          <w:trHeight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Відповідальний виконавець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A123AB" w:rsidP="00D12262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rPr>
                <w:lang w:val="uk-UA"/>
              </w:rPr>
            </w:pPr>
            <w:r w:rsidRPr="002A7354">
              <w:rPr>
                <w:lang w:val="uk-UA"/>
              </w:rPr>
              <w:t>В</w:t>
            </w:r>
            <w:r w:rsidR="0006052A" w:rsidRPr="002A7354">
              <w:rPr>
                <w:lang w:val="uk-UA"/>
              </w:rPr>
              <w:t>ідділ</w:t>
            </w:r>
            <w:r w:rsidR="007D7730" w:rsidRPr="002A7354">
              <w:t xml:space="preserve"> соціального захист</w:t>
            </w:r>
            <w:r w:rsidR="00B40CE6" w:rsidRPr="002A7354">
              <w:t xml:space="preserve">у населення;  </w:t>
            </w:r>
            <w:r w:rsidR="00D12262" w:rsidRPr="002A7354">
              <w:t xml:space="preserve">Служба у справах дітей; </w:t>
            </w:r>
            <w:r w:rsidR="00D25538">
              <w:rPr>
                <w:lang w:val="uk-UA"/>
              </w:rPr>
              <w:t xml:space="preserve">Гуманітарний відділ Городищенської сільської ради, </w:t>
            </w:r>
            <w:r w:rsidRPr="002A7354">
              <w:t>Комунальне підприємство</w:t>
            </w:r>
            <w:r w:rsidR="00D25538">
              <w:rPr>
                <w:lang w:val="uk-UA"/>
              </w:rPr>
              <w:t xml:space="preserve"> «Добробут» </w:t>
            </w:r>
            <w:r w:rsidRPr="002A7354">
              <w:t xml:space="preserve"> при </w:t>
            </w:r>
            <w:r w:rsidR="00D25538">
              <w:rPr>
                <w:lang w:val="uk-UA"/>
              </w:rPr>
              <w:t xml:space="preserve">Городищенській </w:t>
            </w:r>
            <w:r w:rsidRPr="002A7354">
              <w:t>сільській раді</w:t>
            </w:r>
          </w:p>
        </w:tc>
      </w:tr>
      <w:tr w:rsidR="00BF1B8F" w:rsidTr="00E34ABB">
        <w:trPr>
          <w:trHeight w:val="11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Учасники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D12262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 w:rsidRPr="002A7354">
              <w:rPr>
                <w:lang w:val="uk-UA"/>
              </w:rPr>
              <w:t>Відділ</w:t>
            </w:r>
            <w:r w:rsidRPr="002A7354">
              <w:t xml:space="preserve"> соціального захисту населення;  Служба у справах дітей;  </w:t>
            </w:r>
            <w:r w:rsidR="00D25538">
              <w:rPr>
                <w:lang w:val="uk-UA"/>
              </w:rPr>
              <w:t>Гуманітарний відділ Городищенської сільської</w:t>
            </w:r>
            <w:r w:rsidRPr="002A7354">
              <w:t xml:space="preserve"> ради  Комунальне підприємство</w:t>
            </w:r>
            <w:r w:rsidR="00D25538">
              <w:rPr>
                <w:lang w:val="uk-UA"/>
              </w:rPr>
              <w:t xml:space="preserve"> «Добробут»</w:t>
            </w:r>
            <w:r w:rsidRPr="002A7354">
              <w:t xml:space="preserve"> при</w:t>
            </w:r>
            <w:r w:rsidR="00D25538">
              <w:rPr>
                <w:lang w:val="uk-UA"/>
              </w:rPr>
              <w:t xml:space="preserve"> Городищенській </w:t>
            </w:r>
            <w:r w:rsidRPr="002A7354">
              <w:t>сільській раді</w:t>
            </w:r>
          </w:p>
        </w:tc>
      </w:tr>
      <w:tr w:rsidR="00A251DE" w:rsidTr="00E34ABB">
        <w:trPr>
          <w:trHeight w:val="2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DE" w:rsidRPr="00A251DE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DE" w:rsidRPr="00A251DE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>
              <w:rPr>
                <w:lang w:val="uk-UA"/>
              </w:rPr>
              <w:t>Місце реалізації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D" w:rsidRPr="00D25538" w:rsidRDefault="00A97FF8" w:rsidP="00401A8D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Городищенська сільська рада</w:t>
            </w:r>
          </w:p>
          <w:p w:rsidR="00A251DE" w:rsidRPr="002A7354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</w:p>
        </w:tc>
      </w:tr>
      <w:tr w:rsidR="00BF1B8F" w:rsidTr="00E34AB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  <w:r w:rsidR="007D773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Термін реалізації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7D7730" w:rsidP="00E92B2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2A7354">
              <w:t>20</w:t>
            </w:r>
            <w:r w:rsidR="00B40CE6" w:rsidRPr="002A7354">
              <w:rPr>
                <w:lang w:val="uk-UA"/>
              </w:rPr>
              <w:t>22</w:t>
            </w:r>
            <w:r w:rsidRPr="002A7354">
              <w:t>-20</w:t>
            </w:r>
            <w:r w:rsidR="00B40CE6" w:rsidRPr="002A7354">
              <w:rPr>
                <w:lang w:val="uk-UA"/>
              </w:rPr>
              <w:t>2</w:t>
            </w:r>
            <w:r w:rsidR="00E92B2B" w:rsidRPr="002A7354">
              <w:rPr>
                <w:lang w:val="uk-UA"/>
              </w:rPr>
              <w:t>3</w:t>
            </w:r>
            <w:r w:rsidRPr="002A7354">
              <w:t xml:space="preserve"> роки</w:t>
            </w:r>
          </w:p>
        </w:tc>
      </w:tr>
      <w:tr w:rsidR="00BF1B8F" w:rsidTr="00E34ABB">
        <w:trPr>
          <w:trHeight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</w:t>
            </w:r>
            <w:r w:rsidR="007D773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Перелік місцевих бюджетів, які беруть участь у виконанні Програми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A7354" w:rsidRDefault="00B40CE6" w:rsidP="00CE477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  <w:r w:rsidRPr="002A7354">
              <w:rPr>
                <w:lang w:val="uk-UA"/>
              </w:rPr>
              <w:t xml:space="preserve">місцевий </w:t>
            </w:r>
            <w:r w:rsidR="007D7730" w:rsidRPr="002A7354">
              <w:t>бюджет</w:t>
            </w:r>
            <w:r w:rsidRPr="002A7354">
              <w:rPr>
                <w:lang w:val="uk-UA"/>
              </w:rPr>
              <w:t xml:space="preserve">, </w:t>
            </w:r>
            <w:r w:rsidR="007D7730" w:rsidRPr="002A7354">
              <w:t xml:space="preserve">інші </w:t>
            </w:r>
            <w:r w:rsidR="00CE477B" w:rsidRPr="002A7354">
              <w:rPr>
                <w:lang w:val="uk-UA"/>
              </w:rPr>
              <w:t>джерела</w:t>
            </w:r>
          </w:p>
        </w:tc>
      </w:tr>
      <w:tr w:rsidR="00BF1B8F" w:rsidTr="00E34ABB">
        <w:trPr>
          <w:trHeight w:val="17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A251D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  <w:r w:rsidR="007D7730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Загальний обсяг фінансових ресурсів, необхідних для реалізації Програми, всього, у тому числі:</w:t>
            </w:r>
          </w:p>
          <w:p w:rsidR="00A123AB" w:rsidRDefault="007D7730" w:rsidP="00B40CE6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 xml:space="preserve">коштів </w:t>
            </w:r>
            <w:r w:rsidR="00B40CE6">
              <w:rPr>
                <w:lang w:val="uk-UA"/>
              </w:rPr>
              <w:t>місцев</w:t>
            </w:r>
            <w:r>
              <w:t xml:space="preserve">ого бюджету </w:t>
            </w:r>
          </w:p>
          <w:p w:rsidR="00BF1B8F" w:rsidRDefault="00CE477B" w:rsidP="00E34ABB">
            <w:pPr>
              <w:pStyle w:val="23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 xml:space="preserve">інших джерел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A97FF8" w:rsidRDefault="00EC4128">
            <w:pPr>
              <w:pStyle w:val="30"/>
              <w:framePr w:wrap="notBeside" w:vAnchor="text" w:hAnchor="text" w:xAlign="center" w:y="1"/>
              <w:shd w:val="clear" w:color="auto" w:fill="auto"/>
              <w:spacing w:before="0" w:after="300" w:line="240" w:lineRule="auto"/>
              <w:ind w:left="120" w:firstLine="0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uk-UA"/>
              </w:rPr>
              <w:t>2</w:t>
            </w:r>
            <w:r w:rsidR="00A97FF8" w:rsidRPr="00A97FF8">
              <w:rPr>
                <w:b w:val="0"/>
                <w:color w:val="000000" w:themeColor="text1"/>
                <w:sz w:val="24"/>
                <w:szCs w:val="24"/>
                <w:lang w:val="uk-UA"/>
              </w:rPr>
              <w:t>000,00 тис.грн.</w:t>
            </w:r>
          </w:p>
          <w:p w:rsidR="00CE477B" w:rsidRPr="00A97FF8" w:rsidRDefault="00CE477B" w:rsidP="00680656">
            <w:pPr>
              <w:pStyle w:val="23"/>
              <w:framePr w:wrap="notBeside" w:vAnchor="text" w:hAnchor="text" w:xAlign="center" w:y="1"/>
              <w:shd w:val="clear" w:color="auto" w:fill="auto"/>
              <w:spacing w:before="300" w:line="264" w:lineRule="exact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A97FF8" w:rsidRPr="00A97FF8" w:rsidRDefault="00EC4128" w:rsidP="00680656">
            <w:pPr>
              <w:pStyle w:val="23"/>
              <w:framePr w:wrap="notBeside" w:vAnchor="text" w:hAnchor="text" w:xAlign="center" w:y="1"/>
              <w:shd w:val="clear" w:color="auto" w:fill="auto"/>
              <w:spacing w:before="300" w:line="264" w:lineRule="exact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  <w:r w:rsidR="00A97FF8" w:rsidRPr="00A97FF8">
              <w:rPr>
                <w:color w:val="000000" w:themeColor="text1"/>
                <w:sz w:val="24"/>
                <w:szCs w:val="24"/>
                <w:lang w:val="uk-UA"/>
              </w:rPr>
              <w:t>900,00 тис.грн.</w:t>
            </w:r>
          </w:p>
          <w:p w:rsidR="00A97FF8" w:rsidRPr="00A97FF8" w:rsidRDefault="00A97FF8" w:rsidP="00680656">
            <w:pPr>
              <w:pStyle w:val="23"/>
              <w:framePr w:wrap="notBeside" w:vAnchor="text" w:hAnchor="text" w:xAlign="center" w:y="1"/>
              <w:shd w:val="clear" w:color="auto" w:fill="auto"/>
              <w:spacing w:before="300" w:line="264" w:lineRule="exact"/>
              <w:jc w:val="both"/>
              <w:rPr>
                <w:b/>
                <w:color w:val="000000" w:themeColor="text1"/>
                <w:lang w:val="uk-UA"/>
              </w:rPr>
            </w:pPr>
            <w:r w:rsidRPr="00A97FF8">
              <w:rPr>
                <w:color w:val="000000" w:themeColor="text1"/>
                <w:sz w:val="24"/>
                <w:szCs w:val="24"/>
                <w:lang w:val="uk-UA"/>
              </w:rPr>
              <w:t>100,00 тис.грн.</w:t>
            </w:r>
          </w:p>
        </w:tc>
      </w:tr>
    </w:tbl>
    <w:p w:rsidR="00BF1B8F" w:rsidRDefault="00BF1B8F">
      <w:pPr>
        <w:rPr>
          <w:sz w:val="2"/>
          <w:szCs w:val="2"/>
        </w:rPr>
        <w:sectPr w:rsidR="00BF1B8F" w:rsidSect="00FD0631">
          <w:headerReference w:type="even" r:id="rId8"/>
          <w:type w:val="continuous"/>
          <w:pgSz w:w="11905" w:h="16837"/>
          <w:pgMar w:top="567" w:right="604" w:bottom="1276" w:left="1629" w:header="0" w:footer="3" w:gutter="0"/>
          <w:cols w:space="720"/>
          <w:noEndnote/>
          <w:docGrid w:linePitch="360"/>
        </w:sectPr>
      </w:pPr>
    </w:p>
    <w:p w:rsidR="00BF1B8F" w:rsidRDefault="007D7730">
      <w:pPr>
        <w:pStyle w:val="33"/>
        <w:keepNext/>
        <w:keepLines/>
        <w:shd w:val="clear" w:color="auto" w:fill="auto"/>
        <w:spacing w:after="255" w:line="270" w:lineRule="exact"/>
        <w:ind w:firstLine="720"/>
        <w:jc w:val="both"/>
      </w:pPr>
      <w:bookmarkStart w:id="3" w:name="bookmark4"/>
      <w:r>
        <w:lastRenderedPageBreak/>
        <w:t>1. Визначення проблеми, на розв'язання якої спрямована Програма</w:t>
      </w:r>
      <w:bookmarkEnd w:id="3"/>
    </w:p>
    <w:p w:rsidR="00BF1B8F" w:rsidRDefault="007D7730">
      <w:pPr>
        <w:pStyle w:val="40"/>
        <w:shd w:val="clear" w:color="auto" w:fill="auto"/>
        <w:spacing w:before="0" w:after="0" w:line="317" w:lineRule="exact"/>
        <w:ind w:right="20" w:firstLine="720"/>
      </w:pPr>
      <w:r>
        <w:t xml:space="preserve">Починаючи з </w:t>
      </w:r>
      <w:r w:rsidR="00B40CE6">
        <w:rPr>
          <w:lang w:val="uk-UA"/>
        </w:rPr>
        <w:t>лютого</w:t>
      </w:r>
      <w:r>
        <w:t xml:space="preserve"> 20</w:t>
      </w:r>
      <w:r w:rsidR="00B40CE6">
        <w:rPr>
          <w:lang w:val="uk-UA"/>
        </w:rPr>
        <w:t>22</w:t>
      </w:r>
      <w:r>
        <w:t xml:space="preserve"> року на </w:t>
      </w:r>
      <w:r w:rsidR="00B40CE6">
        <w:rPr>
          <w:lang w:val="uk-UA"/>
        </w:rPr>
        <w:t>території</w:t>
      </w:r>
      <w:r>
        <w:t xml:space="preserve"> України  утворилася складна соціально-політична ситуація, порушено звичайний уклад життєдіяльності регіону в усіх його аспектах, внаслідок активних бойових дій під реальною загрозою опинилися життя та здоров'я громадян, пошкоджується та знищується приватне, комунальне та державне майно.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right="20" w:firstLine="720"/>
      </w:pPr>
      <w:r>
        <w:t xml:space="preserve">У зв'язку із цим, відповідно до </w:t>
      </w:r>
      <w:r w:rsidR="003726EC">
        <w:t xml:space="preserve">Указу  Президента України від </w:t>
      </w:r>
      <w:r w:rsidR="003726EC">
        <w:rPr>
          <w:lang w:val="uk-UA"/>
        </w:rPr>
        <w:t>24</w:t>
      </w:r>
      <w:r w:rsidR="003726EC">
        <w:t>.0</w:t>
      </w:r>
      <w:r w:rsidR="003726EC">
        <w:rPr>
          <w:lang w:val="uk-UA"/>
        </w:rPr>
        <w:t>2</w:t>
      </w:r>
      <w:r w:rsidR="003726EC">
        <w:t>.20</w:t>
      </w:r>
      <w:r w:rsidR="003726EC">
        <w:rPr>
          <w:lang w:val="uk-UA"/>
        </w:rPr>
        <w:t>22</w:t>
      </w:r>
      <w:r w:rsidR="003726EC">
        <w:t xml:space="preserve"> № </w:t>
      </w:r>
      <w:r w:rsidR="003726EC">
        <w:rPr>
          <w:lang w:val="uk-UA"/>
        </w:rPr>
        <w:t>64</w:t>
      </w:r>
      <w:r w:rsidR="003726EC">
        <w:t>/20</w:t>
      </w:r>
      <w:r w:rsidR="003726EC">
        <w:rPr>
          <w:lang w:val="uk-UA"/>
        </w:rPr>
        <w:t>22</w:t>
      </w:r>
      <w:r>
        <w:t xml:space="preserve"> та розпочато проведення антитерористичної операції.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right="20" w:firstLine="720"/>
      </w:pPr>
      <w:r>
        <w:t xml:space="preserve">Збройне протистояння призвело до </w:t>
      </w:r>
      <w:r w:rsidR="00A123AB">
        <w:rPr>
          <w:lang w:val="uk-UA"/>
        </w:rPr>
        <w:t xml:space="preserve">того, що </w:t>
      </w:r>
      <w:r w:rsidR="00A123AB">
        <w:t>більшість</w:t>
      </w:r>
      <w:r>
        <w:t xml:space="preserve"> людей</w:t>
      </w:r>
      <w:r w:rsidR="003726EC">
        <w:rPr>
          <w:lang w:val="uk-UA"/>
        </w:rPr>
        <w:t xml:space="preserve"> з територій</w:t>
      </w:r>
      <w:r>
        <w:t xml:space="preserve">, які </w:t>
      </w:r>
      <w:r w:rsidR="003726EC">
        <w:rPr>
          <w:lang w:val="uk-UA"/>
        </w:rPr>
        <w:t>зазнали значного пошкодження</w:t>
      </w:r>
      <w:r w:rsidR="00FC2A8A">
        <w:rPr>
          <w:lang w:val="uk-UA"/>
        </w:rPr>
        <w:t>,</w:t>
      </w:r>
      <w:r>
        <w:t xml:space="preserve"> вимушені переселятися в </w:t>
      </w:r>
      <w:r w:rsidR="00FC2A8A">
        <w:rPr>
          <w:lang w:val="uk-UA"/>
        </w:rPr>
        <w:t>більш спокійні</w:t>
      </w:r>
      <w:r>
        <w:t xml:space="preserve"> райони, що обумовило виникнення низки проблемних питань, пов'язаних із захистом таких осіб, їх соціальною адаптацією та працевлаштуванням.</w:t>
      </w:r>
    </w:p>
    <w:p w:rsidR="00FC2A8A" w:rsidRDefault="007D7730">
      <w:pPr>
        <w:pStyle w:val="40"/>
        <w:shd w:val="clear" w:color="auto" w:fill="auto"/>
        <w:spacing w:before="0" w:after="0" w:line="317" w:lineRule="exact"/>
        <w:ind w:right="20" w:firstLine="720"/>
        <w:rPr>
          <w:lang w:val="uk-UA"/>
        </w:rPr>
      </w:pPr>
      <w:r>
        <w:t xml:space="preserve">Зростання кількості ВПО призводить до надмірного соціального і адміністративного навантаження на державні органи, органи місцевого самоврядування, громади, локальні ринки праці, соціальну інфраструктуру регіонів вселення. Нерівномірність розміщення такої категорії населення у розрізі регіонів ускладнює реалізацію політики зайнятості. 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right="20" w:firstLine="720"/>
      </w:pPr>
      <w:r>
        <w:t>В історії України вже був подібний прецедент внутрішніх переміщень населення через аварію на Чорнобильській АЕС у 1986 році. Відрізняються ці ситуації лише суб'єктами, на яких покладаються зобов'язання щодо вирішення питань забезпечення переміщених осіб житлом, одягом, продуктами харчування, медичними послугами. Якщо у випадку аварії на Чорнобильській АЕС обов'язки із забезпечення переміщених осіб житлом та задоволення потреб першої необхідності покладалися на відповідні міністерства та відомства, то у ви</w:t>
      </w:r>
      <w:r w:rsidR="00FC2A8A">
        <w:t xml:space="preserve">падку </w:t>
      </w:r>
      <w:r w:rsidR="00FC2A8A">
        <w:rPr>
          <w:lang w:val="uk-UA"/>
        </w:rPr>
        <w:t>війни</w:t>
      </w:r>
      <w:r>
        <w:t xml:space="preserve"> усі фінансові та організаційні питання щодо вирішення проблем ВПО перекладено на місцеві органи влади.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Керівні принципи ООН у питаннях про переміщення осіб всередині країни визначають права та гарантії, що стосуються захисту громадян від насильницьких переміщень, надання їм захисту і допомоги під час таких переміщень (у тому числі повернення або переселення та реінтеграції) і покладають відповідальність за надання захисту та гуманітарної допомоги таким особам на національні органи.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Незалежно від обставин і без будь-якої дискримінації компетентні органи влади надають і забезпечують ВПО безпечний доступ до:</w:t>
      </w:r>
    </w:p>
    <w:p w:rsidR="00BF1B8F" w:rsidRDefault="007D7730">
      <w:pPr>
        <w:pStyle w:val="4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left="20" w:firstLine="700"/>
      </w:pPr>
      <w:r>
        <w:t>основних продуктів харчування та питної води;</w:t>
      </w:r>
    </w:p>
    <w:p w:rsidR="00BF1B8F" w:rsidRDefault="007D7730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12" w:lineRule="exact"/>
        <w:ind w:left="20" w:firstLine="700"/>
      </w:pPr>
      <w:r>
        <w:t>тимчасового житла;</w:t>
      </w:r>
    </w:p>
    <w:p w:rsidR="00BF1B8F" w:rsidRDefault="007D7730">
      <w:pPr>
        <w:pStyle w:val="4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12" w:lineRule="exact"/>
        <w:ind w:left="20" w:firstLine="700"/>
      </w:pPr>
      <w:r>
        <w:t>належного одягу;</w:t>
      </w:r>
    </w:p>
    <w:p w:rsidR="00BF1B8F" w:rsidRDefault="007D7730">
      <w:pPr>
        <w:pStyle w:val="4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12" w:lineRule="exact"/>
        <w:ind w:left="20" w:firstLine="700"/>
      </w:pPr>
      <w:r>
        <w:t xml:space="preserve">основних медичних послуг і першої </w:t>
      </w:r>
      <w:r w:rsidR="00A123AB">
        <w:t>допомоги;</w:t>
      </w:r>
    </w:p>
    <w:p w:rsidR="00A123AB" w:rsidRDefault="00A123AB">
      <w:pPr>
        <w:pStyle w:val="4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12" w:lineRule="exact"/>
        <w:ind w:left="20" w:firstLine="700"/>
      </w:pPr>
      <w:r>
        <w:rPr>
          <w:lang w:val="uk-UA"/>
        </w:rPr>
        <w:t>засобів гігієни, товарів першої необхідності.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Враховуючи, що Україна дотримується всіх керівних принципів ООН у питаннях щодо переміщення осіб всередині країни, рівень захисту прав таких громадян залишається недостатнім, існує чимало проблем, з якими доводиться зіткнутися ВПО, серед яких: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firstLine="700"/>
      </w:pPr>
      <w:r>
        <w:t>пошук житла;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lastRenderedPageBreak/>
        <w:t>недосконалість механізму надання щомісячної адресної допомоги ВПО;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незадовільна якість обслуговування ВПО в управліннях соціального захисту населення області у зв'язку з нестачею кадрів;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проблеми інформаційної обізнаності, відсутність інформаційних стендів або друкованих ЗМІ з необхідною корисною інформацією для ВПО;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firstLine="700"/>
      </w:pPr>
      <w:r>
        <w:t>прояви негативного ставлення до ВПО;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погіршення фізичного та психологічного здоров'я вказаної категорії громадян через постійні стреси, труднощі в доступі до медичного обслуговування;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проблеми у влаштуванні дітей в дошкільні та загальноосвітні навчальні заклади;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firstLine="700"/>
      </w:pPr>
      <w:r>
        <w:t>проблеми у працевлаштуванні тощо.</w:t>
      </w:r>
    </w:p>
    <w:p w:rsidR="00BF1B8F" w:rsidRDefault="007D7730">
      <w:pPr>
        <w:pStyle w:val="40"/>
        <w:shd w:val="clear" w:color="auto" w:fill="auto"/>
        <w:spacing w:before="0" w:after="0" w:line="312" w:lineRule="exact"/>
        <w:ind w:left="20" w:right="20" w:firstLine="700"/>
      </w:pPr>
      <w:r>
        <w:t>Отже, найважливішими питаннями, на розв'язання яких спрямована ця Програма,</w:t>
      </w:r>
      <w:r w:rsidR="00A123AB">
        <w:rPr>
          <w:lang w:val="uk-UA"/>
        </w:rPr>
        <w:t xml:space="preserve"> єтимчасове розміщення ВПО, </w:t>
      </w:r>
      <w:r>
        <w:t>покращання рівня життя ВПО, забезпечення захисту їх законних прав на житло та достатній життєвий рівень, включаючи харчування і одяг, працю та соціальний захист, охорону здоров'я та медичну допомогу, освіту.</w:t>
      </w:r>
    </w:p>
    <w:p w:rsidR="00FC2A8A" w:rsidRDefault="00FC2A8A">
      <w:pPr>
        <w:pStyle w:val="33"/>
        <w:keepNext/>
        <w:keepLines/>
        <w:shd w:val="clear" w:color="auto" w:fill="auto"/>
        <w:spacing w:after="255" w:line="270" w:lineRule="exact"/>
        <w:ind w:left="2900"/>
        <w:jc w:val="left"/>
        <w:rPr>
          <w:lang w:val="uk-UA"/>
        </w:rPr>
      </w:pPr>
      <w:bookmarkStart w:id="4" w:name="bookmark5"/>
    </w:p>
    <w:p w:rsidR="00BF1B8F" w:rsidRDefault="007D7730">
      <w:pPr>
        <w:pStyle w:val="33"/>
        <w:keepNext/>
        <w:keepLines/>
        <w:shd w:val="clear" w:color="auto" w:fill="auto"/>
        <w:spacing w:after="255" w:line="270" w:lineRule="exact"/>
        <w:ind w:left="2900"/>
        <w:jc w:val="left"/>
      </w:pPr>
      <w:r>
        <w:t>2. Визначення мети Програми</w:t>
      </w:r>
      <w:bookmarkEnd w:id="4"/>
    </w:p>
    <w:p w:rsidR="00BF1B8F" w:rsidRDefault="007D7730">
      <w:pPr>
        <w:pStyle w:val="40"/>
        <w:shd w:val="clear" w:color="auto" w:fill="auto"/>
        <w:spacing w:before="0" w:after="0" w:line="317" w:lineRule="exact"/>
        <w:ind w:left="20" w:right="20" w:firstLine="700"/>
      </w:pPr>
      <w:r>
        <w:t xml:space="preserve">Метою Програми є розв'язання основних проблем ВПО, які зареєстровані та перебувають на території </w:t>
      </w:r>
      <w:r w:rsidR="00D7556C">
        <w:rPr>
          <w:lang w:val="uk-UA"/>
        </w:rPr>
        <w:t>України</w:t>
      </w:r>
      <w:r>
        <w:t>, зниження рівня соціальної напруженості серед них та в суспільстві; сприяння соціальній адаптації таких осіб за новим місцем проживання; надання допомоги у створенні належних умов для життєдіяльності та забезпеченні прав; сприяння в отриманні соціальної, медичної, психологічної та матеріальної допомоги і підтримки.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left="20" w:right="20" w:firstLine="700"/>
        <w:sectPr w:rsidR="00BF1B8F">
          <w:headerReference w:type="even" r:id="rId9"/>
          <w:headerReference w:type="default" r:id="rId10"/>
          <w:headerReference w:type="first" r:id="rId11"/>
          <w:pgSz w:w="11905" w:h="16837"/>
          <w:pgMar w:top="1193" w:right="604" w:bottom="1578" w:left="1629" w:header="0" w:footer="3" w:gutter="0"/>
          <w:cols w:space="720"/>
          <w:noEndnote/>
          <w:titlePg/>
          <w:docGrid w:linePitch="360"/>
        </w:sectPr>
      </w:pPr>
      <w:r>
        <w:t xml:space="preserve">Досягнення мети Програми відповідає стратегічним цілям державної регіональної політики та пріоритетним завданням і напрямкам економічного та соціального розвитку </w:t>
      </w:r>
      <w:r w:rsidR="00D7556C">
        <w:rPr>
          <w:lang w:val="uk-UA"/>
        </w:rPr>
        <w:t>громади</w:t>
      </w:r>
      <w:r>
        <w:t>.</w:t>
      </w:r>
    </w:p>
    <w:p w:rsidR="00BF1B8F" w:rsidRDefault="007D7730">
      <w:pPr>
        <w:pStyle w:val="33"/>
        <w:keepNext/>
        <w:keepLines/>
        <w:shd w:val="clear" w:color="auto" w:fill="auto"/>
        <w:spacing w:line="270" w:lineRule="exact"/>
        <w:ind w:left="100" w:firstLine="780"/>
        <w:jc w:val="both"/>
      </w:pPr>
      <w:bookmarkStart w:id="5" w:name="bookmark6"/>
      <w:r>
        <w:lastRenderedPageBreak/>
        <w:t>3. Аналіз факторів впливу на проблему та ресурсів для реалізації</w:t>
      </w:r>
      <w:bookmarkEnd w:id="5"/>
    </w:p>
    <w:p w:rsidR="00BF1B8F" w:rsidRDefault="007D7730">
      <w:pPr>
        <w:pStyle w:val="33"/>
        <w:keepNext/>
        <w:keepLines/>
        <w:shd w:val="clear" w:color="auto" w:fill="auto"/>
        <w:spacing w:after="246" w:line="270" w:lineRule="exact"/>
        <w:ind w:left="3320"/>
        <w:jc w:val="left"/>
      </w:pPr>
      <w:bookmarkStart w:id="6" w:name="bookmark7"/>
      <w:r>
        <w:t>Програми (8\УОТ-аналіз)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90"/>
        <w:gridCol w:w="5117"/>
      </w:tblGrid>
      <w:tr w:rsidR="00BF1B8F">
        <w:trPr>
          <w:trHeight w:val="28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20" w:firstLine="0"/>
            </w:pPr>
            <w:r>
              <w:t>Сильні сторони</w:t>
            </w:r>
            <w:r>
              <w:rPr>
                <w:rStyle w:val="34"/>
              </w:rPr>
              <w:t xml:space="preserve"> (8)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 w:firstLine="0"/>
            </w:pPr>
            <w:r>
              <w:t>Слабкі сторони (\У)</w:t>
            </w:r>
          </w:p>
        </w:tc>
      </w:tr>
      <w:tr w:rsidR="00BF1B8F">
        <w:trPr>
          <w:trHeight w:val="399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A3E" w:rsidRDefault="00AB4A3E">
            <w:pPr>
              <w:pStyle w:val="2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lang w:val="uk-UA"/>
              </w:rPr>
              <w:t>тимчасове розміщення ВПО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t xml:space="preserve">Надання одноразової грошової допомоги за рахунок коштів </w:t>
            </w:r>
            <w:r w:rsidR="00D7556C">
              <w:rPr>
                <w:lang w:val="uk-UA"/>
              </w:rPr>
              <w:t>місцев</w:t>
            </w:r>
            <w:r>
              <w:t>ого бюджету.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t xml:space="preserve">Наявність кваліфікованих фахівців, які забезпечать надання правової, соціальної, медичної, психофізіологічної допомоги особам, що покинули  територію  проведення </w:t>
            </w:r>
            <w:r w:rsidR="00D7556C">
              <w:rPr>
                <w:lang w:val="uk-UA"/>
              </w:rPr>
              <w:t>воєнних дій</w:t>
            </w:r>
            <w:r>
              <w:t>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Підвищена увага до регіону з боку міжнародної спільноти.</w:t>
            </w:r>
          </w:p>
          <w:p w:rsidR="00BF1B8F" w:rsidRDefault="007D7730" w:rsidP="00D7556C">
            <w:pPr>
              <w:pStyle w:val="23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t>Залучення коштів  бюджету та інших джерел для будівництва або реконструкції житла ВПО, покращання їх життєвого рівня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line="274" w:lineRule="exact"/>
              <w:ind w:left="120"/>
            </w:pPr>
            <w:r>
              <w:t>Надмірне соціальне і адміністративне навантаження на державні органи, заклади освіти та охорони здоров'я, ринки праці та соціальну інфраструктуру через велику кількість зареєстрованих ВПО.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line="274" w:lineRule="exact"/>
              <w:ind w:left="120"/>
            </w:pPr>
            <w:r>
              <w:t>Невідповідність законодавчо встановленого розміру щомісячної адресної грошової допомоги ВПО для покриття витрат на проживання, в тому числі на оплату житлово-комунальних послуг, тарифам на житлово-комунальні послуги</w:t>
            </w:r>
          </w:p>
        </w:tc>
      </w:tr>
      <w:tr w:rsidR="00BF1B8F">
        <w:trPr>
          <w:trHeight w:val="28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 w:firstLine="0"/>
            </w:pPr>
            <w:r>
              <w:t>Можливості (О)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40" w:firstLine="0"/>
            </w:pPr>
            <w:r>
              <w:t>Загрози (Т)</w:t>
            </w:r>
          </w:p>
        </w:tc>
      </w:tr>
      <w:tr w:rsidR="00BF1B8F" w:rsidTr="002801E4">
        <w:trPr>
          <w:trHeight w:val="2625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Прийнято Закон України «Про забезпечення прав і свобод внутрішньо переміщених осіб».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Взаємодія з громадськими та волонтерськими організаціями.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t>Надання компенсації роботодавцям, які створюють робочі місця для ВПО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t>Загострення військового конфлікту та погіршення соціально-економічної ситуації в регіоні.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Недостатній рівень фінансування для вирішення основних проблем ВПО.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Неконтрольовані та непрогнозовані міграційні процеси.</w:t>
            </w:r>
          </w:p>
          <w:p w:rsidR="00BF1B8F" w:rsidRDefault="007D7730">
            <w:pPr>
              <w:pStyle w:val="2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t>Чергове зростання тарифів на житлово- комунальні послуги</w:t>
            </w:r>
          </w:p>
        </w:tc>
      </w:tr>
    </w:tbl>
    <w:p w:rsidR="00BF1B8F" w:rsidRDefault="00BF1B8F">
      <w:pPr>
        <w:rPr>
          <w:sz w:val="2"/>
          <w:szCs w:val="2"/>
        </w:rPr>
      </w:pPr>
    </w:p>
    <w:p w:rsidR="00BF1B8F" w:rsidRDefault="007D7730">
      <w:pPr>
        <w:pStyle w:val="33"/>
        <w:keepNext/>
        <w:keepLines/>
        <w:shd w:val="clear" w:color="auto" w:fill="auto"/>
        <w:spacing w:before="240" w:after="304" w:line="322" w:lineRule="exact"/>
        <w:ind w:left="880" w:right="80"/>
        <w:jc w:val="left"/>
      </w:pPr>
      <w:bookmarkStart w:id="7" w:name="bookmark8"/>
      <w:r>
        <w:t>4. Обґрунтування шляхів і засобів розв'язання проблеми, обсягів та джерел фінансування; строки та етапи виконання Програми</w:t>
      </w:r>
      <w:bookmarkEnd w:id="7"/>
    </w:p>
    <w:p w:rsidR="00BF1B8F" w:rsidRDefault="007D7730">
      <w:pPr>
        <w:pStyle w:val="40"/>
        <w:shd w:val="clear" w:color="auto" w:fill="auto"/>
        <w:spacing w:before="0" w:after="0" w:line="317" w:lineRule="exact"/>
        <w:ind w:left="100" w:right="80" w:firstLine="780"/>
      </w:pPr>
      <w:r>
        <w:t>Вирішення проблем, з якими зіткнулися ВПО, потребує координації спільних дій органів місцевого самоврядування та місцевих органів виконавчої влади, підприємств, установ та організацій і повинно бути спрямовано на оптимізацію закладів та структур із соціальної підтримки, залучення громадських організацій.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left="20" w:firstLine="700"/>
      </w:pPr>
      <w:r>
        <w:t>Програма реалізовуватиметься в один етап протягом 20</w:t>
      </w:r>
      <w:r w:rsidR="002801E4">
        <w:rPr>
          <w:lang w:val="uk-UA"/>
        </w:rPr>
        <w:t>22</w:t>
      </w:r>
      <w:r>
        <w:t>-20</w:t>
      </w:r>
      <w:r w:rsidR="002801E4">
        <w:rPr>
          <w:lang w:val="uk-UA"/>
        </w:rPr>
        <w:t>2</w:t>
      </w:r>
      <w:r w:rsidR="0020705A">
        <w:rPr>
          <w:lang w:val="uk-UA"/>
        </w:rPr>
        <w:t>3</w:t>
      </w:r>
      <w:r>
        <w:t xml:space="preserve"> років.</w:t>
      </w:r>
    </w:p>
    <w:p w:rsidR="00BF1B8F" w:rsidRDefault="007D7730">
      <w:pPr>
        <w:pStyle w:val="40"/>
        <w:shd w:val="clear" w:color="auto" w:fill="auto"/>
        <w:spacing w:before="0" w:after="338" w:line="317" w:lineRule="exact"/>
        <w:ind w:left="20" w:right="20" w:firstLine="700"/>
      </w:pPr>
      <w:r>
        <w:t>Обсяг фінансування Програми уточнюється щороку, виходячи з конкретних завдань та реальних можливостей її учасників. Конкретні обсяги видатків на реалізацію заходів Програми за рахунок обласного бюджету визначаються щороку при затверджені обласного бюджету або внесенні змін до нього.</w:t>
      </w:r>
    </w:p>
    <w:p w:rsidR="00BF1B8F" w:rsidRDefault="007D7730">
      <w:pPr>
        <w:pStyle w:val="33"/>
        <w:keepNext/>
        <w:keepLines/>
        <w:shd w:val="clear" w:color="auto" w:fill="auto"/>
        <w:spacing w:after="250" w:line="270" w:lineRule="exact"/>
        <w:ind w:left="20" w:firstLine="700"/>
        <w:jc w:val="both"/>
      </w:pPr>
      <w:bookmarkStart w:id="8" w:name="bookmark9"/>
      <w:r>
        <w:t>5. Перелік завдань і заходів Програми та результативні показники</w:t>
      </w:r>
      <w:bookmarkEnd w:id="8"/>
    </w:p>
    <w:p w:rsidR="00BF1B8F" w:rsidRDefault="007D7730">
      <w:pPr>
        <w:pStyle w:val="40"/>
        <w:shd w:val="clear" w:color="auto" w:fill="auto"/>
        <w:spacing w:before="0" w:after="0" w:line="317" w:lineRule="exact"/>
        <w:ind w:left="20" w:right="20" w:firstLine="700"/>
      </w:pPr>
      <w:r>
        <w:t>Для досягнення мети Програми передбачається виконання таких основних завдань: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047"/>
        </w:tabs>
        <w:spacing w:before="0" w:after="0" w:line="317" w:lineRule="exact"/>
        <w:ind w:left="20" w:right="20" w:firstLine="700"/>
      </w:pPr>
      <w:r>
        <w:lastRenderedPageBreak/>
        <w:t>удосконалення механізму міжвідомчої та міжсекторальної координації заходів з інтеграції, соціальної адаптації та захисту ВПО;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066"/>
        </w:tabs>
        <w:spacing w:before="0" w:after="0" w:line="317" w:lineRule="exact"/>
        <w:ind w:left="20" w:firstLine="700"/>
      </w:pPr>
      <w:r>
        <w:t>забезпечення дієвості програм і заходів щодо підтримки та адаптації</w:t>
      </w:r>
    </w:p>
    <w:p w:rsidR="00BF1B8F" w:rsidRDefault="007D7730">
      <w:pPr>
        <w:pStyle w:val="40"/>
        <w:shd w:val="clear" w:color="auto" w:fill="auto"/>
        <w:spacing w:before="0" w:after="0" w:line="317" w:lineRule="exact"/>
        <w:ind w:left="20"/>
        <w:jc w:val="left"/>
      </w:pPr>
      <w:r>
        <w:t>ВПО;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018"/>
        </w:tabs>
        <w:spacing w:before="0" w:after="0" w:line="317" w:lineRule="exact"/>
        <w:ind w:left="20" w:firstLine="700"/>
      </w:pPr>
      <w:r>
        <w:t>задоволення першочергових потреб ВПО;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 w:line="317" w:lineRule="exact"/>
        <w:ind w:left="120" w:right="120" w:firstLine="720"/>
      </w:pPr>
      <w:r>
        <w:t>запобігання проявам негативного ставлення до ВПО, забезпечення соціальної злагоди та згуртованості у місцевих громадах, які їх приймають;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133"/>
        </w:tabs>
        <w:spacing w:before="0" w:after="0" w:line="317" w:lineRule="exact"/>
        <w:ind w:left="120" w:right="120" w:firstLine="720"/>
      </w:pPr>
      <w:r>
        <w:t>створення можливостей для професійної перепідготовки та підвищення кваліфікації ВПО з урахуванням потреб місцевого ринку праці;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123"/>
        </w:tabs>
        <w:spacing w:before="0" w:after="0" w:line="317" w:lineRule="exact"/>
        <w:ind w:left="120" w:right="120" w:firstLine="720"/>
      </w:pPr>
      <w:r>
        <w:t xml:space="preserve">створення сприятливих умов для життєдіяльності </w:t>
      </w:r>
      <w:r w:rsidR="00876319">
        <w:rPr>
          <w:lang w:val="uk-UA"/>
        </w:rPr>
        <w:t>ВПО</w:t>
      </w:r>
      <w:r>
        <w:t>;</w:t>
      </w:r>
    </w:p>
    <w:p w:rsidR="00BF1B8F" w:rsidRDefault="007D7730">
      <w:pPr>
        <w:pStyle w:val="40"/>
        <w:numPr>
          <w:ilvl w:val="1"/>
          <w:numId w:val="7"/>
        </w:numPr>
        <w:shd w:val="clear" w:color="auto" w:fill="auto"/>
        <w:tabs>
          <w:tab w:val="left" w:pos="1133"/>
        </w:tabs>
        <w:spacing w:before="0" w:after="338" w:line="317" w:lineRule="exact"/>
        <w:ind w:left="840"/>
        <w:jc w:val="left"/>
      </w:pPr>
      <w:r>
        <w:t>забезпечення права ВПО на житло.</w:t>
      </w:r>
    </w:p>
    <w:p w:rsidR="00BF1B8F" w:rsidRDefault="007D7730">
      <w:pPr>
        <w:pStyle w:val="33"/>
        <w:keepNext/>
        <w:keepLines/>
        <w:shd w:val="clear" w:color="auto" w:fill="auto"/>
        <w:spacing w:line="270" w:lineRule="exact"/>
        <w:ind w:left="1220"/>
        <w:jc w:val="left"/>
      </w:pPr>
      <w:bookmarkStart w:id="9" w:name="bookmark10"/>
      <w:r>
        <w:t>Результативні показники реалізації заходів Програми протягом</w:t>
      </w:r>
      <w:bookmarkEnd w:id="9"/>
    </w:p>
    <w:p w:rsidR="00BF1B8F" w:rsidRDefault="007D7730">
      <w:pPr>
        <w:pStyle w:val="33"/>
        <w:keepNext/>
        <w:keepLines/>
        <w:shd w:val="clear" w:color="auto" w:fill="auto"/>
        <w:spacing w:after="246" w:line="270" w:lineRule="exact"/>
        <w:ind w:left="3840"/>
        <w:jc w:val="left"/>
      </w:pPr>
      <w:bookmarkStart w:id="10" w:name="bookmark11"/>
      <w:r>
        <w:t>20</w:t>
      </w:r>
      <w:r w:rsidR="002801E4">
        <w:rPr>
          <w:lang w:val="uk-UA"/>
        </w:rPr>
        <w:t>22</w:t>
      </w:r>
      <w:r>
        <w:t>-20</w:t>
      </w:r>
      <w:r w:rsidR="002801E4">
        <w:rPr>
          <w:lang w:val="uk-UA"/>
        </w:rPr>
        <w:t>23</w:t>
      </w:r>
      <w:r>
        <w:t xml:space="preserve"> років</w:t>
      </w:r>
      <w:bookmarkEnd w:id="10"/>
      <w:r w:rsidR="00AB4A3E">
        <w:tab/>
      </w:r>
      <w:r w:rsidR="00AB4A3E"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6134"/>
        <w:gridCol w:w="1435"/>
        <w:gridCol w:w="1608"/>
      </w:tblGrid>
      <w:tr w:rsidR="00BF1B8F" w:rsidTr="00EC4128">
        <w:trPr>
          <w:trHeight w:val="6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60" w:firstLine="0"/>
              <w:jc w:val="right"/>
            </w:pPr>
            <w:r>
              <w:t>№ з/п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</w:pPr>
            <w:r>
              <w:t>Назва показника, одиниця виміру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2801E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</w:pPr>
            <w:r>
              <w:t>20</w:t>
            </w:r>
            <w:r w:rsidR="002801E4">
              <w:rPr>
                <w:lang w:val="uk-UA"/>
              </w:rPr>
              <w:t>22</w:t>
            </w:r>
            <w:r>
              <w:t xml:space="preserve"> рік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2801E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</w:pPr>
            <w:r>
              <w:t>20</w:t>
            </w:r>
            <w:r w:rsidR="002801E4">
              <w:rPr>
                <w:lang w:val="uk-UA"/>
              </w:rPr>
              <w:t>23</w:t>
            </w:r>
            <w:r>
              <w:t xml:space="preserve"> рік</w:t>
            </w:r>
          </w:p>
        </w:tc>
      </w:tr>
      <w:tr w:rsidR="0000463E">
        <w:trPr>
          <w:trHeight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60" w:firstLine="0"/>
              <w:jc w:val="right"/>
              <w:rPr>
                <w:b w:val="0"/>
                <w:lang w:val="uk-UA"/>
              </w:rPr>
            </w:pPr>
            <w:r w:rsidRPr="00EC4128">
              <w:rPr>
                <w:b w:val="0"/>
                <w:lang w:val="uk-UA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D25538" w:rsidRDefault="0000463E" w:rsidP="0000463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Забезпечення повноцінним безкоштовним   харчуванням громадян  ВПО до оформлення ними відповідних соціальних виплат (тис. 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EC4128">
              <w:rPr>
                <w:b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EC4128">
              <w:rPr>
                <w:b w:val="0"/>
                <w:sz w:val="24"/>
                <w:szCs w:val="24"/>
                <w:lang w:val="uk-UA"/>
              </w:rPr>
              <w:t>00,00</w:t>
            </w:r>
          </w:p>
        </w:tc>
      </w:tr>
      <w:tr w:rsidR="0000463E" w:rsidTr="00EC4128">
        <w:trPr>
          <w:trHeight w:val="3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медикаментами ВПО  ( тис.  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</w:tr>
      <w:tr w:rsidR="0000463E" w:rsidTr="00EC4128">
        <w:trPr>
          <w:trHeight w:val="4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постільною білизною ВПО ( тис.грн.)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C4128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C4128">
              <w:rPr>
                <w:sz w:val="24"/>
                <w:szCs w:val="24"/>
                <w:lang w:val="uk-UA"/>
              </w:rPr>
              <w:t>0,00</w:t>
            </w:r>
          </w:p>
        </w:tc>
      </w:tr>
      <w:tr w:rsidR="0000463E" w:rsidTr="00EC4128">
        <w:trPr>
          <w:trHeight w:val="4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A42794" w:rsidRDefault="00595424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lang w:val="uk-UA"/>
              </w:rPr>
              <w:t>4</w:t>
            </w:r>
            <w:r w:rsidR="0000463E" w:rsidRPr="00A42794"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A42794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lang w:val="uk-UA"/>
              </w:rPr>
            </w:pPr>
            <w:r w:rsidRPr="00A42794">
              <w:rPr>
                <w:lang w:val="uk-UA"/>
              </w:rPr>
              <w:t>Забезпечення м</w:t>
            </w:r>
            <w:r>
              <w:rPr>
                <w:lang w:val="uk-UA"/>
              </w:rPr>
              <w:t>иючими засобами ВПО ( тис. 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C4128"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C4128">
              <w:rPr>
                <w:sz w:val="24"/>
                <w:szCs w:val="24"/>
                <w:lang w:val="uk-UA"/>
              </w:rPr>
              <w:t>10,00</w:t>
            </w:r>
          </w:p>
        </w:tc>
      </w:tr>
      <w:tr w:rsidR="0000463E" w:rsidTr="00EC4128">
        <w:trPr>
          <w:trHeight w:val="4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Default="00595424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lang w:val="uk-UA"/>
              </w:rPr>
              <w:t>5</w:t>
            </w:r>
            <w:r w:rsidR="0000463E"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З</w:t>
            </w:r>
            <w:r>
              <w:rPr>
                <w:lang w:val="uk-UA"/>
              </w:rPr>
              <w:t xml:space="preserve">абезпечення засобами гігієни для ВПО </w:t>
            </w:r>
            <w:r>
              <w:t>(тис. грн)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C4128"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C4128">
              <w:rPr>
                <w:sz w:val="24"/>
                <w:szCs w:val="24"/>
                <w:lang w:val="uk-UA"/>
              </w:rPr>
              <w:t>10,00</w:t>
            </w:r>
          </w:p>
        </w:tc>
      </w:tr>
      <w:tr w:rsidR="0000463E" w:rsidTr="0022329C">
        <w:trPr>
          <w:trHeight w:val="5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Default="00595424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lang w:val="uk-UA"/>
              </w:rPr>
              <w:t>6</w:t>
            </w:r>
            <w:r w:rsidR="0000463E"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товарів і матеріалів для ремонту приміщень, в яких розміщуються ВПО ( тис. 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200,00</w:t>
            </w:r>
          </w:p>
        </w:tc>
      </w:tr>
      <w:tr w:rsidR="0000463E">
        <w:trPr>
          <w:trHeight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Default="00595424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lang w:val="uk-UA"/>
              </w:rPr>
              <w:t>7</w:t>
            </w:r>
            <w:r w:rsidR="0000463E"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2334A6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приміщень, в яких розміщуються ВПО            ( тис.грн.)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3E" w:rsidRPr="00EC4128" w:rsidRDefault="0000463E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250,00</w:t>
            </w:r>
          </w:p>
        </w:tc>
      </w:tr>
      <w:tr w:rsidR="00CC48EF">
        <w:trPr>
          <w:trHeight w:val="5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595424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C48EF">
              <w:rPr>
                <w:lang w:val="uk-UA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CC48EF" w:rsidRDefault="00CC48EF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lang w:val="uk-UA"/>
              </w:rPr>
            </w:pPr>
            <w:r w:rsidRPr="00CC48EF">
              <w:rPr>
                <w:color w:val="333333"/>
                <w:shd w:val="clear" w:color="auto" w:fill="FFFFFF"/>
              </w:rPr>
              <w:t>надання підтримки внутрішньо переміщеним та/або евакуйованим особам ( придбання побутової техніки</w:t>
            </w:r>
            <w:r>
              <w:rPr>
                <w:color w:val="333333"/>
                <w:shd w:val="clear" w:color="auto" w:fill="FFFFFF"/>
                <w:lang w:val="uk-UA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00463E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</w:tr>
    </w:tbl>
    <w:p w:rsidR="00BF1B8F" w:rsidRDefault="00FC022A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BF1B8F" w:rsidRDefault="007D7730">
      <w:pPr>
        <w:pStyle w:val="33"/>
        <w:keepNext/>
        <w:keepLines/>
        <w:shd w:val="clear" w:color="auto" w:fill="auto"/>
        <w:spacing w:before="276" w:after="188" w:line="270" w:lineRule="exact"/>
        <w:ind w:left="2220"/>
        <w:jc w:val="left"/>
      </w:pPr>
      <w:bookmarkStart w:id="11" w:name="bookmark12"/>
      <w:r>
        <w:t>6. Напрями діяльності та заходи Програми</w:t>
      </w:r>
      <w:bookmarkEnd w:id="11"/>
    </w:p>
    <w:p w:rsidR="00BF1B8F" w:rsidRDefault="007D7730">
      <w:pPr>
        <w:pStyle w:val="40"/>
        <w:shd w:val="clear" w:color="auto" w:fill="auto"/>
        <w:spacing w:before="0" w:after="353" w:line="336" w:lineRule="exact"/>
        <w:ind w:left="120" w:right="120" w:firstLine="720"/>
      </w:pPr>
      <w:r>
        <w:t>Напрями діяльності та заходи Програми детально викладені у додатку 1 до Програми.</w:t>
      </w:r>
    </w:p>
    <w:p w:rsidR="00BF1B8F" w:rsidRDefault="007D7730">
      <w:pPr>
        <w:pStyle w:val="33"/>
        <w:keepNext/>
        <w:keepLines/>
        <w:shd w:val="clear" w:color="auto" w:fill="auto"/>
        <w:spacing w:after="199" w:line="270" w:lineRule="exact"/>
        <w:ind w:left="3840"/>
        <w:jc w:val="left"/>
      </w:pPr>
      <w:bookmarkStart w:id="12" w:name="bookmark13"/>
      <w:r>
        <w:t>7. Ресурсне забезпечення</w:t>
      </w:r>
      <w:bookmarkEnd w:id="12"/>
    </w:p>
    <w:p w:rsidR="00BF1B8F" w:rsidRDefault="007D7730">
      <w:pPr>
        <w:pStyle w:val="40"/>
        <w:shd w:val="clear" w:color="auto" w:fill="auto"/>
        <w:spacing w:before="0" w:after="0" w:line="317" w:lineRule="exact"/>
        <w:ind w:left="120" w:right="120" w:firstLine="720"/>
      </w:pPr>
      <w:r>
        <w:t>Фінансове забезпечення заходів, передбачених цією Програмою, проводиться за рахунок коштів  місцев</w:t>
      </w:r>
      <w:r w:rsidR="0006414B">
        <w:rPr>
          <w:lang w:val="uk-UA"/>
        </w:rPr>
        <w:t>ого</w:t>
      </w:r>
      <w:r>
        <w:t xml:space="preserve"> бюджет</w:t>
      </w:r>
      <w:r w:rsidR="0006414B">
        <w:rPr>
          <w:lang w:val="uk-UA"/>
        </w:rPr>
        <w:t>у</w:t>
      </w:r>
      <w:r>
        <w:t xml:space="preserve"> та інших джерел.</w:t>
      </w:r>
    </w:p>
    <w:p w:rsidR="00AB4A3E" w:rsidRPr="00AB4A3E" w:rsidRDefault="00AB4A3E">
      <w:pPr>
        <w:pStyle w:val="40"/>
        <w:shd w:val="clear" w:color="auto" w:fill="auto"/>
        <w:spacing w:before="0" w:after="0" w:line="317" w:lineRule="exact"/>
        <w:ind w:left="120" w:right="120" w:firstLine="720"/>
        <w:rPr>
          <w:lang w:val="uk-UA"/>
        </w:rPr>
      </w:pPr>
      <w:r>
        <w:rPr>
          <w:lang w:val="uk-UA"/>
        </w:rPr>
        <w:t xml:space="preserve">Дозволено використовувати залишки продуктів харчування, наявних у закладах освіти громади для харчування </w:t>
      </w:r>
      <w:r w:rsidR="00A42794">
        <w:rPr>
          <w:lang w:val="uk-UA"/>
        </w:rPr>
        <w:t>ВПО.</w:t>
      </w:r>
    </w:p>
    <w:p w:rsidR="00EC4128" w:rsidRDefault="007D7730" w:rsidP="00512838">
      <w:pPr>
        <w:pStyle w:val="40"/>
        <w:shd w:val="clear" w:color="auto" w:fill="auto"/>
        <w:spacing w:before="0" w:after="0" w:line="317" w:lineRule="exact"/>
        <w:ind w:left="120" w:right="120" w:firstLine="720"/>
        <w:rPr>
          <w:color w:val="auto"/>
          <w:lang w:val="uk-UA"/>
        </w:rPr>
      </w:pPr>
      <w:r w:rsidRPr="005A3374">
        <w:rPr>
          <w:color w:val="auto"/>
        </w:rPr>
        <w:t>Обсяг ресурсів, які планується залучити на виконання Програми, склад тис. грн, у тому числі з:</w:t>
      </w:r>
    </w:p>
    <w:p w:rsidR="00BF1B8F" w:rsidRPr="00512838" w:rsidRDefault="00BF1B8F" w:rsidP="00512838">
      <w:pPr>
        <w:pStyle w:val="40"/>
        <w:shd w:val="clear" w:color="auto" w:fill="auto"/>
        <w:spacing w:before="0" w:after="0" w:line="317" w:lineRule="exact"/>
        <w:ind w:left="120" w:right="120" w:firstLine="720"/>
        <w:rPr>
          <w:color w:val="auto"/>
        </w:rPr>
      </w:pPr>
    </w:p>
    <w:p w:rsidR="00BF1B8F" w:rsidRDefault="007D7730">
      <w:pPr>
        <w:pStyle w:val="33"/>
        <w:keepNext/>
        <w:keepLines/>
        <w:shd w:val="clear" w:color="auto" w:fill="auto"/>
        <w:spacing w:after="255" w:line="270" w:lineRule="exact"/>
        <w:ind w:left="1220"/>
        <w:jc w:val="left"/>
      </w:pPr>
      <w:bookmarkStart w:id="13" w:name="bookmark14"/>
      <w:r>
        <w:lastRenderedPageBreak/>
        <w:t>8. Координація та контроль за ходом виконання Програми</w:t>
      </w:r>
      <w:bookmarkEnd w:id="13"/>
    </w:p>
    <w:p w:rsidR="00BF1B8F" w:rsidRDefault="007D7730">
      <w:pPr>
        <w:pStyle w:val="40"/>
        <w:shd w:val="clear" w:color="auto" w:fill="auto"/>
        <w:spacing w:before="0" w:after="0" w:line="317" w:lineRule="exact"/>
        <w:ind w:right="20" w:firstLine="700"/>
      </w:pPr>
      <w:r>
        <w:t xml:space="preserve">Координацію та контроль за ходом виконання Програми здійснює </w:t>
      </w:r>
      <w:r w:rsidR="00D12262" w:rsidRPr="00D12262">
        <w:t>Відділ соціального захисту населення;  Сл</w:t>
      </w:r>
      <w:r w:rsidR="00512838">
        <w:rPr>
          <w:lang w:val="uk-UA"/>
        </w:rPr>
        <w:t>ужба у справах дітей</w:t>
      </w:r>
      <w:r w:rsidR="00D12262" w:rsidRPr="00D12262">
        <w:t>ї сільської ради  Комунальне підприємство</w:t>
      </w:r>
      <w:r w:rsidR="00512838">
        <w:rPr>
          <w:lang w:val="uk-UA"/>
        </w:rPr>
        <w:t xml:space="preserve"> «Добробут»</w:t>
      </w:r>
      <w:r w:rsidR="00D12262" w:rsidRPr="00D12262">
        <w:t xml:space="preserve"> при </w:t>
      </w:r>
      <w:r w:rsidR="00512838">
        <w:rPr>
          <w:lang w:val="uk-UA"/>
        </w:rPr>
        <w:t xml:space="preserve"> Городищенській </w:t>
      </w:r>
      <w:r w:rsidR="00D12262" w:rsidRPr="00D12262">
        <w:t xml:space="preserve"> сільській раді, </w:t>
      </w:r>
      <w:r>
        <w:t>як</w:t>
      </w:r>
      <w:r w:rsidR="0006414B" w:rsidRPr="00A42794">
        <w:t>і</w:t>
      </w:r>
      <w:r>
        <w:t xml:space="preserve"> щороку до 15 числа місяця, наступного за звітним періодом, інформує </w:t>
      </w:r>
      <w:r w:rsidR="0006414B" w:rsidRPr="00A42794">
        <w:t xml:space="preserve">сільського </w:t>
      </w:r>
      <w:r w:rsidR="0006414B">
        <w:t xml:space="preserve">голову </w:t>
      </w:r>
      <w:r>
        <w:t>.</w:t>
      </w:r>
    </w:p>
    <w:p w:rsidR="00455F77" w:rsidRDefault="00455F77">
      <w:pPr>
        <w:pStyle w:val="33"/>
        <w:keepNext/>
        <w:keepLines/>
        <w:shd w:val="clear" w:color="auto" w:fill="auto"/>
        <w:spacing w:after="250" w:line="270" w:lineRule="exact"/>
        <w:ind w:left="2580"/>
        <w:jc w:val="left"/>
      </w:pPr>
      <w:bookmarkStart w:id="14" w:name="bookmark15"/>
    </w:p>
    <w:p w:rsidR="00BF1B8F" w:rsidRDefault="007D7730">
      <w:pPr>
        <w:pStyle w:val="33"/>
        <w:keepNext/>
        <w:keepLines/>
        <w:shd w:val="clear" w:color="auto" w:fill="auto"/>
        <w:spacing w:after="250" w:line="270" w:lineRule="exact"/>
        <w:ind w:left="2580"/>
        <w:jc w:val="left"/>
      </w:pPr>
      <w:r>
        <w:t>9. Розрахунок очікуваних результатів</w:t>
      </w:r>
      <w:bookmarkEnd w:id="14"/>
    </w:p>
    <w:p w:rsidR="00BF1B8F" w:rsidRDefault="007D7730">
      <w:pPr>
        <w:pStyle w:val="40"/>
        <w:shd w:val="clear" w:color="auto" w:fill="auto"/>
        <w:spacing w:before="0" w:after="0" w:line="317" w:lineRule="exact"/>
        <w:ind w:firstLine="700"/>
      </w:pPr>
      <w:r>
        <w:t>У результаті виконання заходів Програми очікується:</w:t>
      </w:r>
    </w:p>
    <w:p w:rsidR="00BF1B8F" w:rsidRDefault="00BF1B8F" w:rsidP="00512838">
      <w:pPr>
        <w:pStyle w:val="40"/>
        <w:shd w:val="clear" w:color="auto" w:fill="auto"/>
        <w:tabs>
          <w:tab w:val="left" w:pos="978"/>
        </w:tabs>
        <w:spacing w:before="0" w:after="0" w:line="317" w:lineRule="exact"/>
      </w:pPr>
    </w:p>
    <w:p w:rsidR="00BF1B8F" w:rsidRDefault="007D7730">
      <w:pPr>
        <w:pStyle w:val="40"/>
        <w:numPr>
          <w:ilvl w:val="2"/>
          <w:numId w:val="7"/>
        </w:numPr>
        <w:shd w:val="clear" w:color="auto" w:fill="auto"/>
        <w:tabs>
          <w:tab w:val="left" w:pos="1056"/>
        </w:tabs>
        <w:spacing w:before="0" w:after="0" w:line="317" w:lineRule="exact"/>
        <w:ind w:right="20" w:firstLine="700"/>
      </w:pPr>
      <w:r>
        <w:t>створення реєстру об'єктів нерухомості (незавершеного будівництва, покинутих житлових будинків);</w:t>
      </w:r>
    </w:p>
    <w:p w:rsidR="00BF1B8F" w:rsidRDefault="0006414B">
      <w:pPr>
        <w:pStyle w:val="40"/>
        <w:numPr>
          <w:ilvl w:val="2"/>
          <w:numId w:val="7"/>
        </w:numPr>
        <w:shd w:val="clear" w:color="auto" w:fill="auto"/>
        <w:tabs>
          <w:tab w:val="left" w:pos="1133"/>
        </w:tabs>
        <w:spacing w:before="0" w:after="0" w:line="317" w:lineRule="exact"/>
        <w:ind w:right="20" w:firstLine="700"/>
      </w:pPr>
      <w:r>
        <w:rPr>
          <w:lang w:val="uk-UA"/>
        </w:rPr>
        <w:t>забезпечення безкоштовного проживання у тимчасового облаштованих приміщеннях перебування ВПО</w:t>
      </w:r>
      <w:r w:rsidR="00D12262">
        <w:rPr>
          <w:lang w:val="uk-UA"/>
        </w:rPr>
        <w:t>;</w:t>
      </w:r>
    </w:p>
    <w:p w:rsidR="00BF1B8F" w:rsidRDefault="0006414B">
      <w:pPr>
        <w:pStyle w:val="40"/>
        <w:numPr>
          <w:ilvl w:val="2"/>
          <w:numId w:val="7"/>
        </w:numPr>
        <w:shd w:val="clear" w:color="auto" w:fill="auto"/>
        <w:tabs>
          <w:tab w:val="left" w:pos="998"/>
        </w:tabs>
        <w:spacing w:before="0" w:after="0" w:line="317" w:lineRule="exact"/>
        <w:ind w:firstLine="700"/>
      </w:pPr>
      <w:r>
        <w:t>Забезпечення повноц</w:t>
      </w:r>
      <w:r w:rsidR="00D12262">
        <w:t>інним безкоштовним харчуванням</w:t>
      </w:r>
      <w:r>
        <w:rPr>
          <w:lang w:val="uk-UA"/>
        </w:rPr>
        <w:t>громадян</w:t>
      </w:r>
      <w:r>
        <w:t xml:space="preserve"> ВПО</w:t>
      </w:r>
      <w:r>
        <w:rPr>
          <w:lang w:val="uk-UA"/>
        </w:rPr>
        <w:t xml:space="preserve"> до оформлення та отримання ними відповідних соціальних виплат</w:t>
      </w:r>
      <w:r w:rsidR="007D7730">
        <w:t>;</w:t>
      </w:r>
    </w:p>
    <w:p w:rsidR="00BF1B8F" w:rsidRDefault="007D7730" w:rsidP="00D12262">
      <w:pPr>
        <w:pStyle w:val="40"/>
        <w:numPr>
          <w:ilvl w:val="2"/>
          <w:numId w:val="7"/>
        </w:numPr>
        <w:shd w:val="clear" w:color="auto" w:fill="auto"/>
        <w:tabs>
          <w:tab w:val="left" w:pos="1007"/>
        </w:tabs>
        <w:spacing w:before="0" w:after="0" w:line="317" w:lineRule="exact"/>
        <w:ind w:firstLine="700"/>
      </w:pPr>
      <w:r>
        <w:t>реалізація права ВПО на кваліфіковану медичну допомогу</w:t>
      </w:r>
      <w:r w:rsidR="00D12262">
        <w:rPr>
          <w:lang w:val="uk-UA"/>
        </w:rPr>
        <w:t>, забезпеченнямедикаментами, засобами гігієни та товарами першої необхідності</w:t>
      </w:r>
      <w:r w:rsidR="00D12262">
        <w:t xml:space="preserve">; </w:t>
      </w:r>
    </w:p>
    <w:p w:rsidR="00BF1B8F" w:rsidRDefault="007D7730">
      <w:pPr>
        <w:pStyle w:val="40"/>
        <w:numPr>
          <w:ilvl w:val="2"/>
          <w:numId w:val="7"/>
        </w:numPr>
        <w:shd w:val="clear" w:color="auto" w:fill="auto"/>
        <w:tabs>
          <w:tab w:val="left" w:pos="1022"/>
          <w:tab w:val="left" w:pos="4944"/>
        </w:tabs>
        <w:spacing w:before="0" w:after="338" w:line="317" w:lineRule="exact"/>
        <w:ind w:right="20" w:firstLine="700"/>
      </w:pPr>
      <w:r>
        <w:t>зниження рівня соціальної напруженості в суспільстві та забезпечення н</w:t>
      </w:r>
      <w:r w:rsidR="0006414B">
        <w:t>еконфліктної інтеграції перес</w:t>
      </w:r>
      <w:r w:rsidR="0006414B">
        <w:rPr>
          <w:lang w:val="uk-UA"/>
        </w:rPr>
        <w:t>елених гро</w:t>
      </w:r>
      <w:r>
        <w:t>мадян за новим місцем проживання.</w:t>
      </w:r>
    </w:p>
    <w:p w:rsidR="00D12262" w:rsidRDefault="00D12262" w:rsidP="00D12262">
      <w:pPr>
        <w:pStyle w:val="40"/>
        <w:shd w:val="clear" w:color="auto" w:fill="auto"/>
        <w:tabs>
          <w:tab w:val="left" w:pos="1022"/>
          <w:tab w:val="left" w:pos="4944"/>
        </w:tabs>
        <w:spacing w:before="0" w:after="338" w:line="317" w:lineRule="exact"/>
        <w:ind w:left="700" w:right="20"/>
      </w:pPr>
    </w:p>
    <w:p w:rsidR="00512838" w:rsidRPr="00512838" w:rsidRDefault="0006414B" w:rsidP="00512838">
      <w:pPr>
        <w:pStyle w:val="40"/>
        <w:shd w:val="clear" w:color="auto" w:fill="auto"/>
        <w:spacing w:before="0" w:after="0" w:line="270" w:lineRule="exact"/>
        <w:jc w:val="left"/>
        <w:rPr>
          <w:b/>
          <w:bCs/>
          <w:lang w:val="uk-UA"/>
        </w:rPr>
      </w:pPr>
      <w:r>
        <w:rPr>
          <w:lang w:val="uk-UA"/>
        </w:rPr>
        <w:t>Сільський голова</w:t>
      </w:r>
      <w:r w:rsidR="00512838">
        <w:rPr>
          <w:b/>
          <w:bCs/>
          <w:lang w:val="uk-UA"/>
        </w:rPr>
        <w:t>Світлана СОКОЛЮК</w:t>
      </w:r>
    </w:p>
    <w:p w:rsidR="00512838" w:rsidRPr="00512838" w:rsidRDefault="00512838" w:rsidP="00512838">
      <w:pPr>
        <w:tabs>
          <w:tab w:val="left" w:pos="5715"/>
        </w:tabs>
        <w:rPr>
          <w:lang w:val="uk-UA"/>
        </w:rPr>
        <w:sectPr w:rsidR="00512838" w:rsidRPr="00512838">
          <w:type w:val="continuous"/>
          <w:pgSz w:w="11905" w:h="16837"/>
          <w:pgMar w:top="1205" w:right="498" w:bottom="1599" w:left="1526" w:header="0" w:footer="3" w:gutter="0"/>
          <w:cols w:space="720"/>
          <w:noEndnote/>
          <w:docGrid w:linePitch="360"/>
        </w:sectPr>
      </w:pPr>
      <w:r>
        <w:rPr>
          <w:lang w:val="uk-UA"/>
        </w:rPr>
        <w:tab/>
      </w:r>
    </w:p>
    <w:p w:rsidR="00BF1B8F" w:rsidRDefault="007D7730">
      <w:pPr>
        <w:pStyle w:val="40"/>
        <w:shd w:val="clear" w:color="auto" w:fill="auto"/>
        <w:spacing w:before="0" w:after="338" w:line="317" w:lineRule="exact"/>
        <w:ind w:left="13780" w:right="920"/>
        <w:jc w:val="right"/>
      </w:pPr>
      <w:r>
        <w:lastRenderedPageBreak/>
        <w:t>Додаток 1 до Програми</w:t>
      </w:r>
    </w:p>
    <w:p w:rsidR="00BF1B8F" w:rsidRDefault="007D7730">
      <w:pPr>
        <w:pStyle w:val="20"/>
        <w:shd w:val="clear" w:color="auto" w:fill="auto"/>
        <w:spacing w:after="42" w:line="270" w:lineRule="exact"/>
        <w:ind w:left="1460"/>
        <w:jc w:val="left"/>
      </w:pPr>
      <w:r>
        <w:t xml:space="preserve">Напрями діяльності та заходи </w:t>
      </w:r>
      <w:r w:rsidR="00AB4A3E">
        <w:rPr>
          <w:lang w:val="uk-UA"/>
        </w:rPr>
        <w:t>Ц</w:t>
      </w:r>
      <w:r>
        <w:t>ільової програми щодо підтримки та адаптації внутрішньо</w:t>
      </w:r>
    </w:p>
    <w:p w:rsidR="00BF1B8F" w:rsidRDefault="007D7730">
      <w:pPr>
        <w:pStyle w:val="20"/>
        <w:shd w:val="clear" w:color="auto" w:fill="auto"/>
        <w:spacing w:after="126" w:line="270" w:lineRule="exact"/>
        <w:ind w:left="4480"/>
        <w:jc w:val="left"/>
      </w:pPr>
      <w:r>
        <w:t>переміщених осіб  на 20</w:t>
      </w:r>
      <w:r w:rsidR="002F7F1F">
        <w:rPr>
          <w:lang w:val="uk-UA"/>
        </w:rPr>
        <w:t>22</w:t>
      </w:r>
      <w:r>
        <w:t>-20</w:t>
      </w:r>
      <w:r w:rsidR="002F7F1F">
        <w:rPr>
          <w:lang w:val="uk-UA"/>
        </w:rPr>
        <w:t>2</w:t>
      </w:r>
      <w:r w:rsidR="00455F77">
        <w:rPr>
          <w:lang w:val="uk-UA"/>
        </w:rPr>
        <w:t>3</w:t>
      </w:r>
      <w:r>
        <w:t xml:space="preserve"> роки</w:t>
      </w:r>
    </w:p>
    <w:tbl>
      <w:tblPr>
        <w:tblW w:w="162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381"/>
        <w:gridCol w:w="2669"/>
        <w:gridCol w:w="1411"/>
        <w:gridCol w:w="2664"/>
        <w:gridCol w:w="1928"/>
        <w:gridCol w:w="1417"/>
        <w:gridCol w:w="65"/>
        <w:gridCol w:w="1248"/>
        <w:gridCol w:w="1862"/>
      </w:tblGrid>
      <w:tr w:rsidR="00BF1B8F" w:rsidTr="001E0FAB">
        <w:trPr>
          <w:trHeight w:val="11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№ з/п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600"/>
            </w:pPr>
            <w:r>
              <w:t>Назва напряму діяльності (пріоритетні завдання)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Перелік заходів Програми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280" w:firstLine="0"/>
              <w:jc w:val="right"/>
            </w:pPr>
            <w:r>
              <w:t>Строк виконання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</w:pPr>
            <w:r>
              <w:t>Виконавці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80" w:firstLine="280"/>
            </w:pPr>
            <w:r>
              <w:t>Джерела фінансування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Орієнтовні обсяги фінансування (тис. грн), у тому числі за роками: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380" w:firstLine="0"/>
              <w:jc w:val="right"/>
            </w:pPr>
            <w:r>
              <w:t>Очікуваний результат</w:t>
            </w:r>
          </w:p>
        </w:tc>
      </w:tr>
      <w:tr w:rsidR="00BF1B8F" w:rsidTr="001E0FAB">
        <w:trPr>
          <w:trHeight w:val="490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F7F1F" w:rsidRDefault="007D7730" w:rsidP="002F7F1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rPr>
                <w:lang w:val="uk-UA"/>
              </w:rPr>
            </w:pPr>
            <w:r>
              <w:t>20</w:t>
            </w:r>
            <w:r w:rsidR="002F7F1F">
              <w:rPr>
                <w:lang w:val="uk-UA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F7F1F" w:rsidRDefault="007D7730" w:rsidP="002F7F1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rPr>
                <w:lang w:val="uk-UA"/>
              </w:rPr>
            </w:pPr>
            <w:r>
              <w:t>20</w:t>
            </w:r>
            <w:r w:rsidR="002F7F1F">
              <w:rPr>
                <w:lang w:val="uk-UA"/>
              </w:rPr>
              <w:t>23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8F" w:rsidTr="001E0FAB">
        <w:trPr>
          <w:trHeight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9</w:t>
            </w:r>
          </w:p>
        </w:tc>
      </w:tr>
      <w:tr w:rsidR="001E0FAB" w:rsidTr="001E0FAB">
        <w:trPr>
          <w:trHeight w:val="30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Удосконалення механізму міжвідомчої та міжсекторальної координації здійснення заходів з інтеграції, соціальної адаптації та захисту внутрішньо переміщених осіб (далі - ВПО)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 w:rsidP="002F7F1F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1) посилення технічної та організаційної спроможності міс</w:t>
            </w:r>
            <w:r>
              <w:rPr>
                <w:lang w:val="uk-UA"/>
              </w:rPr>
              <w:t>цевих</w:t>
            </w:r>
            <w:r>
              <w:t xml:space="preserve"> управлінь соціального захисту населення щодо роботи із ВПО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Pr="002F7F1F" w:rsidRDefault="001E0FAB" w:rsidP="002F7F1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22-2023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Pr="00455F77" w:rsidRDefault="001E0FAB" w:rsidP="002F7F1F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lang w:val="uk-UA"/>
              </w:rPr>
            </w:pPr>
            <w:r>
              <w:rPr>
                <w:lang w:val="uk-UA"/>
              </w:rPr>
              <w:t>Городищенська сільська рада та її  відділи (структурні підрозділи)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 w:rsidP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</w:pPr>
            <w:r>
              <w:t>за рахунок коштів, передбачених на фінансування виконавців заходу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створення належних умов для обслугову</w:t>
            </w:r>
            <w:r>
              <w:softHyphen/>
              <w:t>вання ВПО в управліннях соціального захисту</w:t>
            </w:r>
          </w:p>
        </w:tc>
      </w:tr>
      <w:tr w:rsidR="001E0FAB" w:rsidTr="001E0FAB">
        <w:trPr>
          <w:trHeight w:val="25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Забезпечення дієвості програм і заходів з інтеграції, соціальної адаптації та захисту ВПО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1) укладення меморандумів (протоколів про наміри) з міжнародними організаціями, у тому числі щодо сприяння соціальній підтримці ВПО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Pr="002F7F1F" w:rsidRDefault="001E0FAB" w:rsidP="002F7F1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 w:rsidP="00455F77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lang w:val="uk-UA"/>
              </w:rPr>
              <w:t>Городищенська сільська рада та її  відділи (структурні підрозділи)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Pr="001E0FAB" w:rsidRDefault="001E0FAB" w:rsidP="001E0FA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не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залучення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міжнародної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допомоги для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соціально-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економічного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відновлення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регіону та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підтримки</w:t>
            </w:r>
          </w:p>
          <w:p w:rsidR="001E0FAB" w:rsidRDefault="001E0FAB">
            <w:pPr>
              <w:pStyle w:val="23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ВПО</w:t>
            </w:r>
          </w:p>
        </w:tc>
      </w:tr>
    </w:tbl>
    <w:p w:rsidR="00BF1B8F" w:rsidRDefault="00BF1B8F">
      <w:pPr>
        <w:rPr>
          <w:sz w:val="2"/>
          <w:szCs w:val="2"/>
        </w:rPr>
        <w:sectPr w:rsidR="00BF1B8F">
          <w:headerReference w:type="even" r:id="rId12"/>
          <w:headerReference w:type="default" r:id="rId13"/>
          <w:headerReference w:type="first" r:id="rId14"/>
          <w:pgSz w:w="16837" w:h="11905" w:orient="landscape"/>
          <w:pgMar w:top="1714" w:right="150" w:bottom="716" w:left="491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387"/>
        <w:gridCol w:w="2659"/>
        <w:gridCol w:w="1410"/>
        <w:gridCol w:w="6"/>
        <w:gridCol w:w="2664"/>
        <w:gridCol w:w="1830"/>
        <w:gridCol w:w="1545"/>
        <w:gridCol w:w="1248"/>
        <w:gridCol w:w="1869"/>
      </w:tblGrid>
      <w:tr w:rsidR="00617382" w:rsidTr="00A20409">
        <w:trPr>
          <w:trHeight w:val="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240"/>
            </w:pPr>
            <w: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1120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1280"/>
            </w:pPr>
            <w: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640"/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1280"/>
            </w:pPr>
            <w: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860"/>
            </w:pPr>
            <w: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720"/>
            </w:pPr>
            <w: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880"/>
            </w:pPr>
            <w:r>
              <w:t>9</w:t>
            </w:r>
          </w:p>
        </w:tc>
      </w:tr>
      <w:tr w:rsidR="00A20409" w:rsidTr="00A20409">
        <w:trPr>
          <w:trHeight w:val="19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rPr>
                <w:sz w:val="10"/>
                <w:szCs w:val="10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>2</w:t>
            </w:r>
            <w:r>
              <w:t>) організація для ВПО пізнавальних поїздок до інших регіонів України, проживання дітей та молоді з числа ВПО у приймаючих сім'ях на час канікул та свят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F14332" w:rsidRDefault="00A20409" w:rsidP="00A20409">
            <w:pPr>
              <w:pStyle w:val="23"/>
              <w:shd w:val="clear" w:color="auto" w:fill="auto"/>
              <w:spacing w:line="240" w:lineRule="auto"/>
              <w:ind w:left="220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81112" w:rsidRDefault="00D826DC" w:rsidP="00A20409">
            <w:pPr>
              <w:pStyle w:val="23"/>
              <w:shd w:val="clear" w:color="auto" w:fill="auto"/>
              <w:spacing w:line="26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 xml:space="preserve">місцевий бюджет, </w:t>
            </w:r>
            <w:r>
              <w:t>інші джерела, не заборонені чинним</w:t>
            </w:r>
          </w:p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t>законодавством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455F77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F42FC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t>соціальна згуртованість у громадах</w:t>
            </w:r>
          </w:p>
        </w:tc>
      </w:tr>
      <w:tr w:rsidR="00A20409" w:rsidTr="006D61E3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rPr>
                <w:sz w:val="10"/>
                <w:szCs w:val="1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A20409">
            <w:pPr>
              <w:pStyle w:val="23"/>
              <w:shd w:val="clear" w:color="auto" w:fill="auto"/>
              <w:spacing w:line="264" w:lineRule="exact"/>
            </w:pPr>
            <w:r>
              <w:rPr>
                <w:lang w:val="uk-UA"/>
              </w:rPr>
              <w:t>3</w:t>
            </w:r>
            <w:r w:rsidR="00A20409">
              <w:t>) організація</w:t>
            </w:r>
            <w:r w:rsidR="00A20409">
              <w:rPr>
                <w:lang w:val="uk-UA"/>
              </w:rPr>
              <w:t xml:space="preserve"> оздоровлення дітей </w:t>
            </w:r>
            <w:r w:rsidR="00A20409">
              <w:t>ВПО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81112" w:rsidRDefault="00A20409" w:rsidP="00A20409">
            <w:pPr>
              <w:pStyle w:val="23"/>
              <w:shd w:val="clear" w:color="auto" w:fill="auto"/>
              <w:spacing w:line="240" w:lineRule="auto"/>
              <w:ind w:left="220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81112" w:rsidRDefault="00D826DC" w:rsidP="00A20409">
            <w:pPr>
              <w:pStyle w:val="23"/>
              <w:shd w:val="clear" w:color="auto" w:fill="auto"/>
              <w:spacing w:line="26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 xml:space="preserve">Городищенська </w:t>
            </w:r>
            <w:r w:rsidR="00A20409">
              <w:rPr>
                <w:lang w:val="uk-UA"/>
              </w:rPr>
              <w:t>сільська рада та її  відділи (структурні підрозділи)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 xml:space="preserve">місцевий бюджет, </w:t>
            </w:r>
            <w:r>
              <w:t>інші джерела, не заборонені чинним</w:t>
            </w:r>
          </w:p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t>законодавством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455F77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F42FC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81112" w:rsidRDefault="00A20409" w:rsidP="00A20409">
            <w:pPr>
              <w:pStyle w:val="23"/>
              <w:shd w:val="clear" w:color="auto" w:fill="auto"/>
              <w:spacing w:line="264" w:lineRule="exact"/>
              <w:ind w:left="120"/>
              <w:rPr>
                <w:lang w:val="uk-UA"/>
              </w:rPr>
            </w:pPr>
            <w:r>
              <w:rPr>
                <w:lang w:val="uk-UA"/>
              </w:rPr>
              <w:t>моральна та психологічна адаптація дітей</w:t>
            </w:r>
          </w:p>
        </w:tc>
      </w:tr>
      <w:tr w:rsidR="00A20409" w:rsidTr="00CC48EF">
        <w:trPr>
          <w:trHeight w:val="8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/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/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/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40" w:lineRule="auto"/>
              <w:ind w:left="500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40" w:lineRule="auto"/>
              <w:ind w:left="500"/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</w:p>
        </w:tc>
      </w:tr>
      <w:tr w:rsidR="00A20409" w:rsidTr="006D61E3">
        <w:trPr>
          <w:trHeight w:val="111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/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>4</w:t>
            </w:r>
            <w:r w:rsidR="00A20409">
              <w:t xml:space="preserve">) організація для ВПО інших </w:t>
            </w:r>
            <w:r w:rsidR="00A20409">
              <w:rPr>
                <w:lang w:val="uk-UA"/>
              </w:rPr>
              <w:t>культурних, освітніх та спортивних заходів</w:t>
            </w:r>
            <w:r w:rsidR="00A20409">
              <w:t xml:space="preserve"> та молоді з числа ВПО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461DFB" w:rsidRDefault="00A20409" w:rsidP="00A20409">
            <w:pPr>
              <w:pStyle w:val="23"/>
              <w:shd w:val="clear" w:color="auto" w:fill="auto"/>
              <w:spacing w:line="240" w:lineRule="auto"/>
              <w:ind w:left="220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D826DC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rPr>
                <w:lang w:val="uk-UA"/>
              </w:rPr>
              <w:t xml:space="preserve">місцевий бюджет, </w:t>
            </w:r>
            <w:r>
              <w:t>інші джерела, не заборонені чинним</w:t>
            </w:r>
          </w:p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jc w:val="both"/>
            </w:pPr>
            <w:r>
              <w:t>законодавством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F42FC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CF42FC" w:rsidRDefault="00A20409" w:rsidP="00A20409">
            <w:pPr>
              <w:pStyle w:val="23"/>
              <w:shd w:val="clear" w:color="auto" w:fill="auto"/>
              <w:spacing w:line="240" w:lineRule="auto"/>
              <w:ind w:left="5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t>соціальна згуртованість у громадах</w:t>
            </w:r>
          </w:p>
        </w:tc>
      </w:tr>
      <w:tr w:rsidR="00617382" w:rsidTr="00A20409">
        <w:trPr>
          <w:trHeight w:val="13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40" w:lineRule="auto"/>
              <w:ind w:left="240"/>
            </w:pPr>
            <w: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t>Запобігання проявам негативного ставлення до ВПО,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A20409" w:rsidRDefault="00617382" w:rsidP="00A20409">
            <w:pPr>
              <w:pStyle w:val="23"/>
              <w:shd w:val="clear" w:color="auto" w:fill="auto"/>
              <w:spacing w:line="264" w:lineRule="exact"/>
              <w:jc w:val="both"/>
              <w:rPr>
                <w:lang w:val="uk-UA"/>
              </w:rPr>
            </w:pPr>
            <w:r>
              <w:t>1 Застосування методів неформальної освіти та розробка методичних</w:t>
            </w:r>
            <w:r w:rsidR="00A20409">
              <w:rPr>
                <w:lang w:val="uk-UA"/>
              </w:rPr>
              <w:t xml:space="preserve"> рекомендацій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461DFB" w:rsidRDefault="00617382" w:rsidP="00A20409">
            <w:pPr>
              <w:pStyle w:val="23"/>
              <w:shd w:val="clear" w:color="auto" w:fill="auto"/>
              <w:spacing w:line="240" w:lineRule="auto"/>
              <w:ind w:left="220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D826DC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rPr>
                <w:lang w:val="uk-UA"/>
              </w:rPr>
              <w:t xml:space="preserve">Городищенська </w:t>
            </w:r>
            <w:r w:rsidR="00617382">
              <w:rPr>
                <w:lang w:val="uk-UA"/>
              </w:rPr>
              <w:t>сільська рада та її  відділи (структурні підрозділи)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7E5A0F" w:rsidRDefault="00617382" w:rsidP="00A20409">
            <w:pPr>
              <w:pStyle w:val="23"/>
              <w:shd w:val="clear" w:color="auto" w:fill="auto"/>
              <w:spacing w:line="26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не передбачає фінансування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CF42FC" w:rsidRDefault="00617382" w:rsidP="00A20409">
            <w:pPr>
              <w:pStyle w:val="23"/>
              <w:shd w:val="clear" w:color="auto" w:fill="auto"/>
              <w:spacing w:line="240" w:lineRule="auto"/>
              <w:ind w:left="50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CF42FC" w:rsidRDefault="00617382" w:rsidP="00A20409">
            <w:pPr>
              <w:pStyle w:val="23"/>
              <w:shd w:val="clear" w:color="auto" w:fill="auto"/>
              <w:spacing w:line="240" w:lineRule="auto"/>
              <w:ind w:left="500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A20409">
            <w:pPr>
              <w:pStyle w:val="23"/>
              <w:shd w:val="clear" w:color="auto" w:fill="auto"/>
              <w:spacing w:line="264" w:lineRule="exact"/>
              <w:ind w:left="120"/>
            </w:pPr>
            <w:r>
              <w:t>підвищення ефективності заходів з</w:t>
            </w:r>
          </w:p>
        </w:tc>
      </w:tr>
    </w:tbl>
    <w:p w:rsidR="00BF1B8F" w:rsidRDefault="00BF1B8F">
      <w:pPr>
        <w:rPr>
          <w:sz w:val="2"/>
          <w:szCs w:val="2"/>
        </w:rPr>
      </w:pPr>
    </w:p>
    <w:p w:rsidR="00BF1B8F" w:rsidRDefault="00BF1B8F">
      <w:pPr>
        <w:rPr>
          <w:sz w:val="2"/>
          <w:szCs w:val="2"/>
        </w:rPr>
      </w:pPr>
    </w:p>
    <w:p w:rsidR="00BF1B8F" w:rsidRDefault="00BF1B8F">
      <w:pPr>
        <w:rPr>
          <w:sz w:val="2"/>
          <w:szCs w:val="2"/>
        </w:rPr>
      </w:pPr>
    </w:p>
    <w:p w:rsidR="00BF1B8F" w:rsidRDefault="00BF1B8F">
      <w:pPr>
        <w:rPr>
          <w:sz w:val="2"/>
          <w:szCs w:val="2"/>
        </w:rPr>
        <w:sectPr w:rsidR="00BF1B8F">
          <w:type w:val="continuous"/>
          <w:pgSz w:w="16837" w:h="11905" w:orient="landscape"/>
          <w:pgMar w:top="1522" w:right="147" w:bottom="729" w:left="476" w:header="0" w:footer="3" w:gutter="0"/>
          <w:cols w:space="720"/>
          <w:noEndnote/>
          <w:docGrid w:linePitch="360"/>
        </w:sectPr>
      </w:pPr>
    </w:p>
    <w:tbl>
      <w:tblPr>
        <w:tblW w:w="161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381"/>
        <w:gridCol w:w="2674"/>
        <w:gridCol w:w="1402"/>
        <w:gridCol w:w="2678"/>
        <w:gridCol w:w="1814"/>
        <w:gridCol w:w="1550"/>
        <w:gridCol w:w="1253"/>
        <w:gridCol w:w="1853"/>
      </w:tblGrid>
      <w:tr w:rsidR="00617382" w:rsidTr="00926925">
        <w:trPr>
          <w:trHeight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40"/>
            </w:pPr>
            <w: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120"/>
            </w:pPr>
            <w: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80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640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300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860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660"/>
            </w:pPr>
            <w: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600"/>
            </w:pPr>
            <w: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860"/>
            </w:pPr>
            <w:r>
              <w:t>9</w:t>
            </w:r>
          </w:p>
        </w:tc>
      </w:tr>
      <w:tr w:rsidR="00617382" w:rsidTr="00A20409">
        <w:trPr>
          <w:trHeight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D826DC" w:rsidRDefault="005F34C7" w:rsidP="00926925">
            <w:pPr>
              <w:framePr w:wrap="notBeside" w:vAnchor="text" w:hAnchor="page" w:x="586" w:y="-215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D826DC" w:rsidRDefault="00D826DC" w:rsidP="00926925">
            <w:pPr>
              <w:framePr w:wrap="notBeside" w:vAnchor="text" w:hAnchor="page" w:x="586" w:y="-215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Задоволення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1</w:t>
            </w:r>
            <w:r w:rsidR="00617382">
              <w:t xml:space="preserve">)  Забезпечення повноцінним безкоштовним харчуванням   </w:t>
            </w:r>
            <w:r w:rsidR="00617382">
              <w:rPr>
                <w:lang w:val="uk-UA"/>
              </w:rPr>
              <w:t>громадян</w:t>
            </w:r>
            <w:r w:rsidR="00617382">
              <w:t xml:space="preserve"> ВПО</w:t>
            </w:r>
            <w:r w:rsidR="00617382">
              <w:rPr>
                <w:lang w:val="uk-UA"/>
              </w:rPr>
              <w:t xml:space="preserve"> до оформлення та отримання ними відповідних соціальних виплат </w:t>
            </w:r>
            <w:r w:rsidR="00617382">
              <w:t>(тис. грн)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B630EA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22</w:t>
            </w:r>
            <w:r>
              <w:t>-20</w:t>
            </w:r>
            <w:r>
              <w:rPr>
                <w:lang w:val="uk-UA"/>
              </w:rPr>
              <w:t>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 xml:space="preserve">Городищенська </w:t>
            </w:r>
            <w:r w:rsidR="00617382">
              <w:rPr>
                <w:lang w:val="uk-UA"/>
              </w:rPr>
              <w:t>сільська рада та її  відділи (структурні підрозділи)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B630EA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8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6144C0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t>Задоволення</w:t>
            </w:r>
          </w:p>
        </w:tc>
      </w:tr>
      <w:tr w:rsidR="00617382" w:rsidTr="00A20409">
        <w:trPr>
          <w:trHeight w:val="259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6144C0" w:rsidRDefault="00617382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Pr="006144C0" w:rsidRDefault="00617382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t>першочергових</w:t>
            </w:r>
          </w:p>
        </w:tc>
      </w:tr>
      <w:tr w:rsidR="00A20409" w:rsidTr="00A20409">
        <w:trPr>
          <w:trHeight w:val="293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B630EA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t>потреб ВПО</w:t>
            </w:r>
          </w:p>
        </w:tc>
      </w:tr>
      <w:tr w:rsidR="00A20409" w:rsidTr="00A20409">
        <w:trPr>
          <w:trHeight w:val="259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B630EA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</w:tr>
      <w:tr w:rsidR="00A20409" w:rsidTr="00926925">
        <w:trPr>
          <w:trHeight w:val="48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B630EA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78" w:lineRule="exact"/>
              <w:rPr>
                <w:lang w:val="uk-UA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A20409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</w:tr>
      <w:tr w:rsidR="00A20409" w:rsidTr="00926925">
        <w:trPr>
          <w:trHeight w:val="81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42794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69" w:lineRule="exac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20409">
              <w:rPr>
                <w:lang w:val="uk-UA"/>
              </w:rPr>
              <w:t xml:space="preserve">) </w:t>
            </w:r>
            <w:r w:rsidR="00A20409" w:rsidRPr="00A42794">
              <w:rPr>
                <w:lang w:val="uk-UA"/>
              </w:rPr>
              <w:t>Забезпечення медикаментами ВПО (тис.грн.)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E92B2B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B630EA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8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t>Задоволення першочергових потреб ВПО</w:t>
            </w:r>
          </w:p>
        </w:tc>
      </w:tr>
      <w:tr w:rsidR="00A20409" w:rsidTr="00926925">
        <w:trPr>
          <w:trHeight w:val="9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74" w:lineRule="exact"/>
            </w:pPr>
            <w:r>
              <w:rPr>
                <w:lang w:val="uk-UA"/>
              </w:rPr>
              <w:t>3</w:t>
            </w:r>
            <w:r w:rsidR="00A20409">
              <w:rPr>
                <w:lang w:val="uk-UA"/>
              </w:rPr>
              <w:t xml:space="preserve">) </w:t>
            </w:r>
            <w:r w:rsidR="00A20409">
              <w:t>З</w:t>
            </w:r>
            <w:r w:rsidR="00A20409">
              <w:rPr>
                <w:lang w:val="uk-UA"/>
              </w:rPr>
              <w:t xml:space="preserve">абезпечення засобами гігієни для ВПО </w:t>
            </w:r>
            <w:r w:rsidR="00A20409">
              <w:t>(тис. грн)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E92B2B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20409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 w:rsidRPr="00CD7E9D">
              <w:t>Задоволення першочергових потреб ВПО</w:t>
            </w:r>
          </w:p>
        </w:tc>
      </w:tr>
      <w:tr w:rsidR="00A20409" w:rsidTr="00926925">
        <w:trPr>
          <w:trHeight w:val="83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74" w:lineRule="exact"/>
            </w:pPr>
            <w:r>
              <w:rPr>
                <w:lang w:val="uk-UA"/>
              </w:rPr>
              <w:t>4</w:t>
            </w:r>
            <w:r w:rsidR="00A20409">
              <w:rPr>
                <w:lang w:val="uk-UA"/>
              </w:rPr>
              <w:t xml:space="preserve">) </w:t>
            </w:r>
            <w:r w:rsidR="00A20409">
              <w:t>З</w:t>
            </w:r>
            <w:r w:rsidR="00A20409">
              <w:rPr>
                <w:lang w:val="uk-UA"/>
              </w:rPr>
              <w:t>абезпечення постільною білизною ВПО</w:t>
            </w:r>
            <w:r w:rsidR="00A20409">
              <w:t xml:space="preserve"> (тис. грн)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E92B2B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B630EA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 xml:space="preserve">Городищенська 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20409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46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 w:rsidRPr="00CD7E9D">
              <w:t>Задоволення першочергових потреб ВПО</w:t>
            </w:r>
          </w:p>
        </w:tc>
      </w:tr>
      <w:tr w:rsidR="00A20409" w:rsidTr="00926925">
        <w:trPr>
          <w:trHeight w:val="70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framePr w:wrap="notBeside" w:vAnchor="text" w:hAnchor="page" w:x="586" w:y="-2158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78" w:lineRule="exact"/>
            </w:pPr>
            <w:r>
              <w:rPr>
                <w:lang w:val="uk-UA"/>
              </w:rPr>
              <w:t>5</w:t>
            </w:r>
            <w:r w:rsidR="00A20409">
              <w:rPr>
                <w:lang w:val="uk-UA"/>
              </w:rPr>
              <w:t xml:space="preserve">) </w:t>
            </w:r>
            <w:r w:rsidR="00A20409">
              <w:t>З</w:t>
            </w:r>
            <w:r w:rsidR="00A20409">
              <w:rPr>
                <w:lang w:val="uk-UA"/>
              </w:rPr>
              <w:t>абезпечення миючими засобами ВПО</w:t>
            </w:r>
            <w:r w:rsidR="00A20409">
              <w:t xml:space="preserve"> (тис. грн)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E92B2B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>сільська рада та її  відділи (структурні підрозділи)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20409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6144C0" w:rsidRDefault="001E0FAB" w:rsidP="001E0FAB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8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10,00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 w:rsidRPr="00CD7E9D">
              <w:t>Задоволення першочергових потреб ВПО</w:t>
            </w:r>
          </w:p>
        </w:tc>
      </w:tr>
      <w:tr w:rsidR="00A20409" w:rsidTr="00926925">
        <w:trPr>
          <w:trHeight w:val="154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40"/>
              <w:rPr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95424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6</w:t>
            </w:r>
            <w:r w:rsidR="00926925">
              <w:rPr>
                <w:lang w:val="uk-UA"/>
              </w:rPr>
              <w:t xml:space="preserve">) </w:t>
            </w:r>
            <w:r w:rsidR="00A20409">
              <w:rPr>
                <w:lang w:val="uk-UA"/>
              </w:rPr>
              <w:t>Придбання товарів і матеріалів для ремонту приміщень, в яких розміщуються ВПО (тис.грн.)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E92B2B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5F34C7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</w:t>
            </w:r>
            <w:r w:rsidR="00A20409">
              <w:rPr>
                <w:lang w:val="uk-UA"/>
              </w:rPr>
              <w:t xml:space="preserve"> сільська рада та її  відділи (структурні підрозділи)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Pr="00A20409" w:rsidRDefault="006D61E3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1E0FAB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1E0FAB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09" w:rsidRDefault="00A20409" w:rsidP="00926925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t>Задоволення першочергових потреб ВПО</w:t>
            </w:r>
          </w:p>
        </w:tc>
      </w:tr>
      <w:tr w:rsidR="00CC48EF" w:rsidTr="00926925">
        <w:trPr>
          <w:trHeight w:val="154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40"/>
              <w:rPr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3A70C8" w:rsidRDefault="00595424" w:rsidP="00595424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7)</w:t>
            </w:r>
            <w:r w:rsidR="003A70C8">
              <w:rPr>
                <w:color w:val="333333"/>
                <w:shd w:val="clear" w:color="auto" w:fill="FFFFFF"/>
                <w:lang w:val="uk-UA"/>
              </w:rPr>
              <w:t>Н</w:t>
            </w:r>
            <w:r w:rsidR="00CC48EF" w:rsidRPr="00CC48EF">
              <w:rPr>
                <w:color w:val="333333"/>
                <w:shd w:val="clear" w:color="auto" w:fill="FFFFFF"/>
              </w:rPr>
              <w:t>адання підтримки внутрішньо переміщеним та/або евакуйованим особам ( придбання побутової техніки</w:t>
            </w:r>
            <w:r w:rsidR="003A70C8">
              <w:rPr>
                <w:color w:val="333333"/>
                <w:shd w:val="clear" w:color="auto" w:fill="FFFFFF"/>
                <w:lang w:val="uk-UA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E92B2B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 сільська рада та її  відділи (структурні підрозділи)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A20409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t>Задоволення першочергових потреб ВПО</w:t>
            </w:r>
          </w:p>
        </w:tc>
      </w:tr>
      <w:tr w:rsidR="00CC48EF" w:rsidTr="00926925">
        <w:trPr>
          <w:trHeight w:val="10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40"/>
              <w:rPr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595424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C48EF">
              <w:rPr>
                <w:lang w:val="uk-UA"/>
              </w:rPr>
              <w:t>) Поточний ремонт приміщень, в яких розміщуються ВПО (тис.грн.)</w:t>
            </w:r>
          </w:p>
          <w:p w:rsidR="00CC48EF" w:rsidRPr="006A408A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E92B2B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200"/>
            </w:pPr>
            <w:r>
              <w:t>20</w:t>
            </w:r>
            <w:r w:rsidRPr="00E92B2B">
              <w:t>22</w:t>
            </w:r>
            <w:r>
              <w:t>-20</w:t>
            </w:r>
            <w:r w:rsidRPr="00E92B2B">
              <w:t>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rPr>
                <w:lang w:val="uk-UA"/>
              </w:rPr>
              <w:t>Городищенськасільська рада та її  відділи (структурні підрозділи)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Pr="00A20409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 w:rsidRPr="004F0805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інші джерела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8EF" w:rsidRDefault="00CC48EF" w:rsidP="00CC48EF">
            <w:pPr>
              <w:pStyle w:val="23"/>
              <w:framePr w:wrap="notBeside" w:vAnchor="text" w:hAnchor="page" w:x="586" w:y="-2158"/>
              <w:shd w:val="clear" w:color="auto" w:fill="auto"/>
              <w:spacing w:line="240" w:lineRule="auto"/>
              <w:ind w:left="120"/>
            </w:pPr>
            <w:r>
              <w:t>Задоволення першочергових потреб ВПО</w:t>
            </w:r>
          </w:p>
        </w:tc>
      </w:tr>
    </w:tbl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400"/>
        <w:gridCol w:w="2664"/>
        <w:gridCol w:w="1402"/>
        <w:gridCol w:w="2669"/>
        <w:gridCol w:w="1819"/>
        <w:gridCol w:w="1541"/>
        <w:gridCol w:w="1262"/>
        <w:gridCol w:w="1867"/>
      </w:tblGrid>
      <w:tr w:rsidR="00617382" w:rsidTr="006A408A">
        <w:trPr>
          <w:trHeight w:val="68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A408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pStyle w:val="23"/>
              <w:shd w:val="clear" w:color="auto" w:fill="auto"/>
              <w:spacing w:line="240" w:lineRule="auto"/>
              <w:ind w:left="120"/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pStyle w:val="23"/>
              <w:shd w:val="clear" w:color="auto" w:fill="auto"/>
              <w:spacing w:line="274" w:lineRule="exact"/>
              <w:ind w:left="120"/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82" w:rsidRDefault="00617382" w:rsidP="00617382">
            <w:pPr>
              <w:pStyle w:val="23"/>
              <w:shd w:val="clear" w:color="auto" w:fill="auto"/>
              <w:spacing w:line="274" w:lineRule="exact"/>
              <w:ind w:left="120"/>
            </w:pPr>
          </w:p>
        </w:tc>
      </w:tr>
    </w:tbl>
    <w:p w:rsidR="002D140F" w:rsidRDefault="002D140F">
      <w:pPr>
        <w:pStyle w:val="40"/>
        <w:shd w:val="clear" w:color="auto" w:fill="auto"/>
        <w:spacing w:before="0" w:after="341" w:line="322" w:lineRule="exact"/>
        <w:ind w:left="40" w:right="140"/>
        <w:jc w:val="right"/>
        <w:rPr>
          <w:lang w:val="uk-UA"/>
        </w:rPr>
      </w:pPr>
    </w:p>
    <w:p w:rsidR="00926925" w:rsidRDefault="00926925">
      <w:pPr>
        <w:pStyle w:val="40"/>
        <w:shd w:val="clear" w:color="auto" w:fill="auto"/>
        <w:spacing w:before="0" w:after="341" w:line="322" w:lineRule="exact"/>
        <w:ind w:left="40" w:right="140"/>
        <w:jc w:val="right"/>
        <w:rPr>
          <w:lang w:val="uk-UA"/>
        </w:rPr>
      </w:pPr>
    </w:p>
    <w:p w:rsidR="002D140F" w:rsidRDefault="002D140F">
      <w:pPr>
        <w:pStyle w:val="40"/>
        <w:shd w:val="clear" w:color="auto" w:fill="auto"/>
        <w:spacing w:before="0" w:after="341" w:line="322" w:lineRule="exact"/>
        <w:ind w:left="40" w:right="140"/>
        <w:jc w:val="right"/>
        <w:rPr>
          <w:lang w:val="uk-UA"/>
        </w:rPr>
      </w:pPr>
    </w:p>
    <w:p w:rsidR="00926925" w:rsidRDefault="00926925">
      <w:pPr>
        <w:pStyle w:val="40"/>
        <w:shd w:val="clear" w:color="auto" w:fill="auto"/>
        <w:spacing w:before="0" w:after="341" w:line="322" w:lineRule="exact"/>
        <w:ind w:left="40" w:right="140"/>
        <w:jc w:val="right"/>
      </w:pPr>
    </w:p>
    <w:p w:rsidR="00926925" w:rsidRDefault="00926925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BF1B8F" w:rsidRDefault="007D7730">
      <w:pPr>
        <w:pStyle w:val="40"/>
        <w:shd w:val="clear" w:color="auto" w:fill="auto"/>
        <w:spacing w:before="0" w:after="341" w:line="322" w:lineRule="exact"/>
        <w:ind w:left="40" w:right="140"/>
        <w:jc w:val="right"/>
      </w:pPr>
      <w:r>
        <w:lastRenderedPageBreak/>
        <w:t>Додаток 2 до Програми</w:t>
      </w:r>
    </w:p>
    <w:p w:rsidR="00BF1B8F" w:rsidRDefault="007D7730">
      <w:pPr>
        <w:pStyle w:val="20"/>
        <w:shd w:val="clear" w:color="auto" w:fill="auto"/>
        <w:spacing w:after="0" w:line="270" w:lineRule="exact"/>
        <w:ind w:right="140"/>
        <w:jc w:val="right"/>
      </w:pPr>
      <w:r>
        <w:t xml:space="preserve">Ресурсне забезпечення </w:t>
      </w:r>
      <w:r w:rsidR="00AB4A3E">
        <w:rPr>
          <w:lang w:val="uk-UA"/>
        </w:rPr>
        <w:t>Ц</w:t>
      </w:r>
      <w:r>
        <w:t>ільової програми щодо підтримки та адаптації внутрішньо переміщених</w:t>
      </w:r>
    </w:p>
    <w:p w:rsidR="00BF1B8F" w:rsidRDefault="007D7730" w:rsidP="002D140F">
      <w:pPr>
        <w:pStyle w:val="20"/>
        <w:shd w:val="clear" w:color="auto" w:fill="auto"/>
        <w:spacing w:after="246" w:line="270" w:lineRule="exact"/>
      </w:pPr>
      <w:r>
        <w:t>осіб  на 20</w:t>
      </w:r>
      <w:r w:rsidR="002D140F">
        <w:rPr>
          <w:lang w:val="uk-UA"/>
        </w:rPr>
        <w:t>22</w:t>
      </w:r>
      <w:r>
        <w:t>- 20</w:t>
      </w:r>
      <w:r w:rsidR="002D140F">
        <w:rPr>
          <w:lang w:val="uk-UA"/>
        </w:rPr>
        <w:t>2</w:t>
      </w:r>
      <w:r w:rsidR="00E92B2B">
        <w:rPr>
          <w:lang w:val="uk-UA"/>
        </w:rPr>
        <w:t>3</w:t>
      </w:r>
      <w:r>
        <w:t xml:space="preserve"> роки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40"/>
        <w:gridCol w:w="1555"/>
        <w:gridCol w:w="1363"/>
        <w:gridCol w:w="1762"/>
      </w:tblGrid>
      <w:tr w:rsidR="00BF1B8F" w:rsidTr="00E92B2B">
        <w:trPr>
          <w:trHeight w:val="293"/>
          <w:jc w:val="center"/>
        </w:trPr>
        <w:tc>
          <w:tcPr>
            <w:tcW w:w="9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40" w:firstLine="0"/>
            </w:pPr>
            <w:r>
              <w:t>Заходи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 xml:space="preserve">Обсяги фінансування ресурсів (тис. </w:t>
            </w:r>
            <w:r>
              <w:rPr>
                <w:rStyle w:val="31pt"/>
              </w:rPr>
              <w:t>грн)</w:t>
            </w:r>
          </w:p>
        </w:tc>
      </w:tr>
      <w:tr w:rsidR="00BF1B8F" w:rsidTr="00E92B2B">
        <w:trPr>
          <w:trHeight w:val="494"/>
          <w:jc w:val="center"/>
        </w:trPr>
        <w:tc>
          <w:tcPr>
            <w:tcW w:w="9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</w:pPr>
            <w:r>
              <w:t>Всього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</w:pPr>
            <w:r>
              <w:t>у тому числі за роками:</w:t>
            </w:r>
          </w:p>
        </w:tc>
      </w:tr>
      <w:tr w:rsidR="00BF1B8F" w:rsidTr="00E92B2B">
        <w:trPr>
          <w:trHeight w:val="370"/>
          <w:jc w:val="center"/>
        </w:trPr>
        <w:tc>
          <w:tcPr>
            <w:tcW w:w="9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>
            <w:pPr>
              <w:framePr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D140F" w:rsidRDefault="007D7730" w:rsidP="002D140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rPr>
                <w:lang w:val="uk-UA"/>
              </w:rPr>
            </w:pPr>
            <w:r>
              <w:t>20</w:t>
            </w:r>
            <w:r w:rsidR="002D140F">
              <w:rPr>
                <w:lang w:val="uk-UA"/>
              </w:rPr>
              <w:t>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D140F" w:rsidRDefault="007D7730" w:rsidP="002D140F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rPr>
                <w:lang w:val="uk-UA"/>
              </w:rPr>
            </w:pPr>
            <w:r>
              <w:t>20</w:t>
            </w:r>
            <w:r w:rsidR="002D140F">
              <w:rPr>
                <w:lang w:val="uk-UA"/>
              </w:rPr>
              <w:t>23</w:t>
            </w:r>
          </w:p>
        </w:tc>
      </w:tr>
      <w:tr w:rsidR="00BF1B8F" w:rsidTr="00E92B2B">
        <w:trPr>
          <w:trHeight w:val="283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60" w:firstLine="0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20" w:firstLine="0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</w:pPr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4</w:t>
            </w:r>
          </w:p>
        </w:tc>
      </w:tr>
      <w:tr w:rsidR="00BF1B8F" w:rsidTr="00E92B2B">
        <w:trPr>
          <w:trHeight w:val="562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2D140F" w:rsidRDefault="007D7730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  <w:rPr>
                <w:lang w:val="uk-UA"/>
              </w:rPr>
            </w:pPr>
            <w:r>
              <w:t xml:space="preserve">4.1. Надання одноразової матеріальної допомоги </w:t>
            </w:r>
            <w:r w:rsidR="002D140F">
              <w:rPr>
                <w:lang w:val="uk-UA"/>
              </w:rPr>
              <w:t>внутрішньо</w:t>
            </w:r>
            <w:r w:rsidR="002D140F">
              <w:t xml:space="preserve"> переміщеним особам</w:t>
            </w:r>
            <w:r w:rsidR="002D140F">
              <w:rPr>
                <w:lang w:val="uk-UA"/>
              </w:rPr>
              <w:t>, усього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AE57D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center"/>
            </w:pPr>
            <w:r>
              <w:rPr>
                <w:lang w:val="uk-UA"/>
              </w:rPr>
              <w:t>10</w:t>
            </w:r>
            <w:r w:rsidR="007D7730">
              <w:t>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AE57D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92B2B">
              <w:rPr>
                <w:lang w:val="uk-UA"/>
              </w:rPr>
              <w:t>0</w:t>
            </w:r>
            <w:r w:rsidR="007D7730">
              <w:t>0</w:t>
            </w:r>
            <w:r w:rsidR="00AE57DC">
              <w:rPr>
                <w:lang w:val="uk-UA"/>
              </w:rPr>
              <w:t>,0</w:t>
            </w:r>
          </w:p>
        </w:tc>
      </w:tr>
      <w:tr w:rsidR="00BF1B8F" w:rsidTr="00E92B2B">
        <w:trPr>
          <w:trHeight w:val="283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у тому числі кошти: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2D140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uk-UA"/>
              </w:rPr>
              <w:t>місцево</w:t>
            </w:r>
            <w:r w:rsidR="007D7730">
              <w:t>го бюджету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sz w:val="24"/>
                <w:szCs w:val="24"/>
                <w:lang w:val="uk-UA"/>
              </w:rPr>
            </w:pPr>
            <w:r w:rsidRPr="00716F21">
              <w:rPr>
                <w:sz w:val="24"/>
                <w:szCs w:val="24"/>
                <w:lang w:val="uk-UA"/>
              </w:rPr>
              <w:t>1900,00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950,00</w:t>
            </w: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міських та районних бюджетів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BF1B8F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BF1B8F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BF1B8F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B8F" w:rsidTr="00E92B2B">
        <w:trPr>
          <w:trHeight w:val="27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кошти інших джерел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6F21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6F21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716F21" w:rsidRDefault="00716F21" w:rsidP="006A56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6F21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BF1B8F" w:rsidTr="00E92B2B">
        <w:trPr>
          <w:trHeight w:val="840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4.2.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послуг, усього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</w:pP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у тому числі кошти: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20705A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uk-UA"/>
              </w:rPr>
              <w:t>місцево</w:t>
            </w:r>
            <w:r>
              <w:t>го бюджету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міських та районних бюджетів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F1B8F" w:rsidTr="00E92B2B">
        <w:trPr>
          <w:trHeight w:val="288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AE57DC" w:rsidRDefault="00AE57DC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center"/>
            </w:pPr>
          </w:p>
        </w:tc>
      </w:tr>
      <w:tr w:rsidR="00BF1B8F" w:rsidTr="00E92B2B">
        <w:trPr>
          <w:trHeight w:val="562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t xml:space="preserve">4.3. </w:t>
            </w:r>
            <w:r w:rsidR="00CF42FC">
              <w:t xml:space="preserve"> Забезпечення повноц</w:t>
            </w:r>
            <w:r w:rsidR="006144C0">
              <w:t xml:space="preserve">інним безкоштовним харчуванням </w:t>
            </w:r>
            <w:r w:rsidR="00CF42FC">
              <w:rPr>
                <w:lang w:val="uk-UA"/>
              </w:rPr>
              <w:t>громадян</w:t>
            </w:r>
            <w:r w:rsidR="00CF42FC">
              <w:t xml:space="preserve"> ВПО</w:t>
            </w:r>
            <w:r w:rsidR="00CF42FC">
              <w:rPr>
                <w:lang w:val="uk-UA"/>
              </w:rPr>
              <w:t xml:space="preserve"> до оформлення та отримання ними відповідних соціальних виплат</w:t>
            </w:r>
            <w:r>
              <w:t>, усього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BF1B8F" w:rsidTr="00E92B2B">
        <w:trPr>
          <w:trHeight w:val="283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у тому числі кошти: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BF1B8F" w:rsidTr="00E92B2B">
        <w:trPr>
          <w:trHeight w:val="355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20705A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uk-UA"/>
              </w:rPr>
              <w:t>місцево</w:t>
            </w:r>
            <w:r>
              <w:t>го бюджету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BF1B8F" w:rsidTr="00E92B2B">
        <w:trPr>
          <w:trHeight w:val="350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міських та районних бюджетів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BF1B8F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BF1B8F" w:rsidTr="00E92B2B">
        <w:trPr>
          <w:trHeight w:val="302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Default="007D773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кошти інших джерел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6D61E3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6D61E3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8F" w:rsidRPr="006D61E3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</w:tbl>
    <w:p w:rsidR="00BF1B8F" w:rsidRDefault="00BF1B8F" w:rsidP="006A562D">
      <w:pPr>
        <w:jc w:val="center"/>
        <w:rPr>
          <w:sz w:val="2"/>
          <w:szCs w:val="2"/>
        </w:rPr>
        <w:sectPr w:rsidR="00BF1B8F" w:rsidSect="00926925">
          <w:headerReference w:type="even" r:id="rId15"/>
          <w:headerReference w:type="default" r:id="rId16"/>
          <w:type w:val="continuous"/>
          <w:pgSz w:w="16837" w:h="11905" w:orient="landscape"/>
          <w:pgMar w:top="1276" w:right="1048" w:bottom="906" w:left="1571" w:header="0" w:footer="3" w:gutter="0"/>
          <w:cols w:space="720"/>
          <w:noEndnote/>
          <w:titlePg/>
          <w:docGrid w:linePitch="360"/>
        </w:sectPr>
      </w:pPr>
    </w:p>
    <w:p w:rsidR="00BF1B8F" w:rsidRDefault="00BF1B8F" w:rsidP="006A562D">
      <w:pPr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3"/>
        <w:gridCol w:w="1546"/>
        <w:gridCol w:w="1365"/>
        <w:gridCol w:w="1762"/>
      </w:tblGrid>
      <w:tr w:rsidR="00C27954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954" w:rsidRDefault="00C27954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60" w:firstLine="0"/>
              <w:jc w:val="center"/>
            </w:pPr>
            <w: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954" w:rsidRDefault="00C27954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20" w:firstLine="0"/>
              <w:jc w:val="center"/>
            </w:pPr>
            <w: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954" w:rsidRDefault="00C27954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20" w:firstLine="0"/>
              <w:jc w:val="center"/>
            </w:pPr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954" w:rsidRPr="00C27954" w:rsidRDefault="00C27954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144C0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t>4.</w:t>
            </w:r>
            <w:r w:rsidR="003D13E1">
              <w:rPr>
                <w:lang w:val="uk-UA"/>
              </w:rPr>
              <w:t>4</w:t>
            </w:r>
            <w:r>
              <w:t xml:space="preserve">.  Забезпечення </w:t>
            </w:r>
            <w:r>
              <w:rPr>
                <w:lang w:val="uk-UA"/>
              </w:rPr>
              <w:t>медикаментами, засобами гігієни, іншими товарами першої необхідностігромадян</w:t>
            </w:r>
            <w:r>
              <w:t xml:space="preserve"> ВПО, усього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6144C0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у тому числі кошти: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6144C0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uk-UA"/>
              </w:rPr>
              <w:t>місцево</w:t>
            </w:r>
            <w:r>
              <w:t>го бюджету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6144C0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міських та районних бюджетів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6144C0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кошти інших джерел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C0" w:rsidRDefault="006144C0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3D13E1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t>4.</w:t>
            </w:r>
            <w:r>
              <w:rPr>
                <w:lang w:val="uk-UA"/>
              </w:rPr>
              <w:t>5</w:t>
            </w:r>
            <w:r>
              <w:t xml:space="preserve">.  </w:t>
            </w:r>
            <w:r>
              <w:rPr>
                <w:lang w:val="uk-UA"/>
              </w:rPr>
              <w:t>Придбання товарів і матеріалів для ремонту та проведення поточного ремонту приміщень, в яких розміщуються</w:t>
            </w:r>
            <w:r>
              <w:t xml:space="preserve"> ВПО, усього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3D13E1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у тому числі кошти: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3D13E1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uk-UA"/>
              </w:rPr>
              <w:t>місцево</w:t>
            </w:r>
            <w:r>
              <w:t>го бюджету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CF42FC" w:rsidRDefault="00716F2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3D13E1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міських та районних бюджетів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</w:p>
        </w:tc>
      </w:tr>
      <w:tr w:rsidR="003D13E1" w:rsidTr="00C27954">
        <w:trPr>
          <w:trHeight w:val="365"/>
          <w:jc w:val="center"/>
        </w:trPr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кошти інших джерел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6D61E3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6D61E3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1" w:rsidRPr="006D61E3" w:rsidRDefault="003D13E1" w:rsidP="006A562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lang w:val="uk-UA"/>
              </w:rPr>
            </w:pPr>
          </w:p>
        </w:tc>
      </w:tr>
    </w:tbl>
    <w:p w:rsidR="00BF1B8F" w:rsidRPr="00716F21" w:rsidRDefault="00716F21">
      <w:pPr>
        <w:rPr>
          <w:sz w:val="2"/>
          <w:szCs w:val="2"/>
          <w:lang w:val="uk-UA"/>
        </w:rPr>
      </w:pPr>
      <w:r>
        <w:rPr>
          <w:sz w:val="2"/>
          <w:szCs w:val="2"/>
          <w:lang w:val="uk-UA"/>
        </w:rPr>
        <w:t>45</w:t>
      </w:r>
    </w:p>
    <w:sectPr w:rsidR="00BF1B8F" w:rsidRPr="00716F21" w:rsidSect="00A25748">
      <w:type w:val="continuous"/>
      <w:pgSz w:w="16837" w:h="11905" w:orient="landscape"/>
      <w:pgMar w:top="1667" w:right="1330" w:bottom="1302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BB" w:rsidRDefault="00EA52BB">
      <w:r>
        <w:separator/>
      </w:r>
    </w:p>
  </w:endnote>
  <w:endnote w:type="continuationSeparator" w:id="1">
    <w:p w:rsidR="00EA52BB" w:rsidRDefault="00EA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BB" w:rsidRDefault="00EA52BB"/>
  </w:footnote>
  <w:footnote w:type="continuationSeparator" w:id="1">
    <w:p w:rsidR="00EA52BB" w:rsidRDefault="00EA52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pStyle w:val="a5"/>
      <w:framePr w:h="221" w:wrap="none" w:vAnchor="text" w:hAnchor="page" w:x="6556" w:y="1707"/>
      <w:shd w:val="clear" w:color="auto" w:fill="auto"/>
      <w:jc w:val="both"/>
    </w:pPr>
    <w:r>
      <w:rPr>
        <w:rStyle w:val="105pt"/>
      </w:rPr>
      <w:t>2</w:t>
    </w:r>
  </w:p>
  <w:p w:rsidR="00D25538" w:rsidRDefault="00D2553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pStyle w:val="a5"/>
      <w:framePr w:h="221" w:wrap="none" w:vAnchor="text" w:hAnchor="page" w:x="6556" w:y="1707"/>
      <w:shd w:val="clear" w:color="auto" w:fill="auto"/>
      <w:jc w:val="both"/>
    </w:pPr>
    <w:r>
      <w:rPr>
        <w:rStyle w:val="105pt"/>
      </w:rPr>
      <w:t>2</w:t>
    </w:r>
  </w:p>
  <w:p w:rsidR="00D25538" w:rsidRDefault="00D2553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pStyle w:val="a5"/>
      <w:framePr w:h="221" w:wrap="none" w:vAnchor="text" w:hAnchor="page" w:x="6556" w:y="1707"/>
      <w:shd w:val="clear" w:color="auto" w:fill="auto"/>
      <w:jc w:val="both"/>
    </w:pPr>
    <w:r>
      <w:rPr>
        <w:rStyle w:val="105pt"/>
      </w:rPr>
      <w:t>2</w:t>
    </w:r>
  </w:p>
  <w:p w:rsidR="00D25538" w:rsidRDefault="00D2553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pStyle w:val="a5"/>
      <w:framePr w:h="221" w:wrap="none" w:vAnchor="text" w:hAnchor="page" w:x="6556" w:y="1707"/>
      <w:shd w:val="clear" w:color="auto" w:fill="auto"/>
      <w:jc w:val="both"/>
    </w:pPr>
    <w:r>
      <w:rPr>
        <w:rStyle w:val="105pt"/>
      </w:rPr>
      <w:t>2</w:t>
    </w:r>
  </w:p>
  <w:p w:rsidR="00D25538" w:rsidRDefault="00D2553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pStyle w:val="a5"/>
      <w:framePr w:h="221" w:wrap="none" w:vAnchor="text" w:hAnchor="page" w:x="6556" w:y="1707"/>
      <w:shd w:val="clear" w:color="auto" w:fill="auto"/>
      <w:jc w:val="both"/>
    </w:pPr>
    <w:r>
      <w:rPr>
        <w:rStyle w:val="105pt"/>
      </w:rPr>
      <w:t>2</w:t>
    </w:r>
  </w:p>
  <w:p w:rsidR="00D25538" w:rsidRDefault="00D25538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rPr>
        <w:sz w:val="2"/>
        <w:szCs w:val="2"/>
      </w:rPr>
    </w:pPr>
  </w:p>
  <w:p w:rsidR="00D25538" w:rsidRDefault="00D25538">
    <w:pPr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8" w:rsidRDefault="00D2553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633"/>
    <w:multiLevelType w:val="multilevel"/>
    <w:tmpl w:val="10CE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918DB"/>
    <w:multiLevelType w:val="multilevel"/>
    <w:tmpl w:val="9508E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5AA6"/>
    <w:multiLevelType w:val="multilevel"/>
    <w:tmpl w:val="A8F44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00459"/>
    <w:multiLevelType w:val="multilevel"/>
    <w:tmpl w:val="F662C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818D8"/>
    <w:multiLevelType w:val="multilevel"/>
    <w:tmpl w:val="9A620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A185D"/>
    <w:multiLevelType w:val="multilevel"/>
    <w:tmpl w:val="BF6A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C452D"/>
    <w:multiLevelType w:val="multilevel"/>
    <w:tmpl w:val="27FC4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8491C"/>
    <w:multiLevelType w:val="multilevel"/>
    <w:tmpl w:val="E9FE4FA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1B8F"/>
    <w:rsid w:val="0000463E"/>
    <w:rsid w:val="0006052A"/>
    <w:rsid w:val="0006414B"/>
    <w:rsid w:val="000B5849"/>
    <w:rsid w:val="000D7276"/>
    <w:rsid w:val="001D3E06"/>
    <w:rsid w:val="001E0FAB"/>
    <w:rsid w:val="0020705A"/>
    <w:rsid w:val="0022329C"/>
    <w:rsid w:val="0023190F"/>
    <w:rsid w:val="002334A6"/>
    <w:rsid w:val="00233E52"/>
    <w:rsid w:val="002801E4"/>
    <w:rsid w:val="00294B70"/>
    <w:rsid w:val="002A7354"/>
    <w:rsid w:val="002D140F"/>
    <w:rsid w:val="002F7F1F"/>
    <w:rsid w:val="003442FA"/>
    <w:rsid w:val="00360D57"/>
    <w:rsid w:val="003726EC"/>
    <w:rsid w:val="003A70C8"/>
    <w:rsid w:val="003D13E1"/>
    <w:rsid w:val="00401A8D"/>
    <w:rsid w:val="00455F77"/>
    <w:rsid w:val="00461DFB"/>
    <w:rsid w:val="004E327F"/>
    <w:rsid w:val="00512838"/>
    <w:rsid w:val="00551E30"/>
    <w:rsid w:val="00595424"/>
    <w:rsid w:val="005A3374"/>
    <w:rsid w:val="005D43A7"/>
    <w:rsid w:val="005F34C7"/>
    <w:rsid w:val="006144C0"/>
    <w:rsid w:val="00617382"/>
    <w:rsid w:val="00653F33"/>
    <w:rsid w:val="00680656"/>
    <w:rsid w:val="006A408A"/>
    <w:rsid w:val="006A562D"/>
    <w:rsid w:val="006D61E3"/>
    <w:rsid w:val="00716F21"/>
    <w:rsid w:val="00741257"/>
    <w:rsid w:val="007D3381"/>
    <w:rsid w:val="007D7730"/>
    <w:rsid w:val="007E5A0F"/>
    <w:rsid w:val="0082252C"/>
    <w:rsid w:val="00827FF4"/>
    <w:rsid w:val="00846DA7"/>
    <w:rsid w:val="00876319"/>
    <w:rsid w:val="008862D5"/>
    <w:rsid w:val="00890FA9"/>
    <w:rsid w:val="008E753A"/>
    <w:rsid w:val="00926925"/>
    <w:rsid w:val="009320BC"/>
    <w:rsid w:val="00962EC7"/>
    <w:rsid w:val="00A123AB"/>
    <w:rsid w:val="00A1259E"/>
    <w:rsid w:val="00A20409"/>
    <w:rsid w:val="00A251DE"/>
    <w:rsid w:val="00A25748"/>
    <w:rsid w:val="00A35C1F"/>
    <w:rsid w:val="00A42794"/>
    <w:rsid w:val="00A4619C"/>
    <w:rsid w:val="00A60B42"/>
    <w:rsid w:val="00A97FF8"/>
    <w:rsid w:val="00AB4A3E"/>
    <w:rsid w:val="00AE57DC"/>
    <w:rsid w:val="00B40CE6"/>
    <w:rsid w:val="00B579BB"/>
    <w:rsid w:val="00B630EA"/>
    <w:rsid w:val="00BD75B2"/>
    <w:rsid w:val="00BF1B8F"/>
    <w:rsid w:val="00C27954"/>
    <w:rsid w:val="00C81112"/>
    <w:rsid w:val="00C95FA3"/>
    <w:rsid w:val="00CC48EF"/>
    <w:rsid w:val="00CE477B"/>
    <w:rsid w:val="00CF42FC"/>
    <w:rsid w:val="00D12262"/>
    <w:rsid w:val="00D25538"/>
    <w:rsid w:val="00D7556C"/>
    <w:rsid w:val="00D826DC"/>
    <w:rsid w:val="00E05C0E"/>
    <w:rsid w:val="00E17319"/>
    <w:rsid w:val="00E34ABB"/>
    <w:rsid w:val="00E85FD3"/>
    <w:rsid w:val="00E92B2B"/>
    <w:rsid w:val="00EA52BB"/>
    <w:rsid w:val="00EA671B"/>
    <w:rsid w:val="00EC4128"/>
    <w:rsid w:val="00F14332"/>
    <w:rsid w:val="00FC022A"/>
    <w:rsid w:val="00FC2A8A"/>
    <w:rsid w:val="00FD0631"/>
    <w:rsid w:val="00FD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748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ий текст (3)_"/>
    <w:basedOn w:val="a0"/>
    <w:link w:val="3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TrebuchetMS145pt-1pt">
    <w:name w:val="Основний текст (3) + Trebuchet MS;14;5 pt;Не напівжирний;Курсив;Інтервал -1 pt"/>
    <w:basedOn w:val="3"/>
    <w:rsid w:val="00A25748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3TrebuchetMS145pt-1pt0">
    <w:name w:val="Основний текст (3) + Trebuchet MS;14;5 pt;Не напівжирний;Курсив;Інтервал -1 pt"/>
    <w:basedOn w:val="3"/>
    <w:rsid w:val="00A25748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3TrebuchetMS145pt-1pt1">
    <w:name w:val="Основний текст (3) + Trebuchet MS;14;5 pt;Не напівжирний;Курсив;Інтервал -1 pt"/>
    <w:basedOn w:val="3"/>
    <w:rsid w:val="00A25748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</w:rPr>
  </w:style>
  <w:style w:type="character" w:customStyle="1" w:styleId="38pt">
    <w:name w:val="Основний текст (3) + 8 pt"/>
    <w:basedOn w:val="3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ий текст (3)"/>
    <w:basedOn w:val="3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ий текст (4)_"/>
    <w:basedOn w:val="a0"/>
    <w:link w:val="4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TrebuchetMS145pt5pt">
    <w:name w:val="Основний текст (4) + Trebuchet MS;14;5 pt;Курсив;Інтервал 5 pt"/>
    <w:basedOn w:val="4"/>
    <w:rsid w:val="00A2574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0"/>
      <w:w w:val="100"/>
      <w:sz w:val="29"/>
      <w:szCs w:val="29"/>
      <w:u w:val="single"/>
    </w:rPr>
  </w:style>
  <w:style w:type="character" w:customStyle="1" w:styleId="4TrebuchetMS145pt-1pt">
    <w:name w:val="Основний текст (4) + Trebuchet MS;14;5 pt;Курсив;Інтервал -1 pt"/>
    <w:basedOn w:val="4"/>
    <w:rsid w:val="00A2574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21">
    <w:name w:val="Заголовок №2_"/>
    <w:basedOn w:val="a0"/>
    <w:link w:val="22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">
    <w:name w:val="Заголовок №3_"/>
    <w:basedOn w:val="a0"/>
    <w:link w:val="33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ий текст (4) + Напівжирний"/>
    <w:basedOn w:val="4"/>
    <w:rsid w:val="00A2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ий текст_"/>
    <w:basedOn w:val="a0"/>
    <w:link w:val="23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ий текст (5)_"/>
    <w:basedOn w:val="a0"/>
    <w:link w:val="5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4">
    <w:name w:val="Основний текст (3) + Не напівжирний"/>
    <w:basedOn w:val="3"/>
    <w:rsid w:val="00A2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ий текст (4) + Напівжирний"/>
    <w:basedOn w:val="4"/>
    <w:rsid w:val="00A2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ий текст (7)_"/>
    <w:basedOn w:val="a0"/>
    <w:link w:val="7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ий текст (8)_"/>
    <w:basedOn w:val="a0"/>
    <w:link w:val="80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ий текст + Інтервал 1 pt"/>
    <w:basedOn w:val="a6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ий текст1"/>
    <w:basedOn w:val="a6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pt">
    <w:name w:val="Основний текст (3) + Інтервал 1 pt"/>
    <w:basedOn w:val="3"/>
    <w:rsid w:val="00A2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20">
    <w:name w:val="Основний текст (2)"/>
    <w:basedOn w:val="a"/>
    <w:link w:val="2"/>
    <w:rsid w:val="00A25748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25748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ий текст (3)"/>
    <w:basedOn w:val="a"/>
    <w:link w:val="3"/>
    <w:rsid w:val="00A25748"/>
    <w:pPr>
      <w:shd w:val="clear" w:color="auto" w:fill="FFFFFF"/>
      <w:spacing w:before="360" w:after="360" w:line="0" w:lineRule="atLeast"/>
      <w:ind w:hanging="2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ий текст (4)"/>
    <w:basedOn w:val="a"/>
    <w:link w:val="4"/>
    <w:rsid w:val="00A25748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A257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A25748"/>
    <w:pPr>
      <w:shd w:val="clear" w:color="auto" w:fill="FFFFFF"/>
      <w:spacing w:before="3240" w:after="7320"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3">
    <w:name w:val="Заголовок №3"/>
    <w:basedOn w:val="a"/>
    <w:link w:val="32"/>
    <w:rsid w:val="00A25748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ий текст2"/>
    <w:basedOn w:val="a"/>
    <w:link w:val="a6"/>
    <w:rsid w:val="00A25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ий текст (5)"/>
    <w:basedOn w:val="a"/>
    <w:link w:val="5"/>
    <w:rsid w:val="00A25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ий текст (6)"/>
    <w:basedOn w:val="a"/>
    <w:link w:val="6"/>
    <w:rsid w:val="00A25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ий текст (7)"/>
    <w:basedOn w:val="a"/>
    <w:link w:val="7"/>
    <w:rsid w:val="00A25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ий текст (8)"/>
    <w:basedOn w:val="a"/>
    <w:link w:val="8"/>
    <w:rsid w:val="00A25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1259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259E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065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80656"/>
    <w:rPr>
      <w:color w:val="000000"/>
    </w:rPr>
  </w:style>
  <w:style w:type="paragraph" w:styleId="ab">
    <w:name w:val="footer"/>
    <w:basedOn w:val="a"/>
    <w:link w:val="ac"/>
    <w:uiPriority w:val="99"/>
    <w:unhideWhenUsed/>
    <w:rsid w:val="0068065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806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TrebuchetMS145pt-1pt">
    <w:name w:val="Основний текст (3) + Trebuchet MS;14;5 pt;Не напівжирний;Курсив;Інтервал -1 pt"/>
    <w:basedOn w:val="3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3TrebuchetMS145pt-1pt0">
    <w:name w:val="Основний текст (3) + Trebuchet MS;14;5 pt;Не напівжирний;Курсив;Інтервал -1 pt"/>
    <w:basedOn w:val="3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3TrebuchetMS145pt-1pt1">
    <w:name w:val="Основний текст (3) + Trebuchet MS;14;5 pt;Не напівжирний;Курсив;Інтервал -1 pt"/>
    <w:basedOn w:val="3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w w:val="100"/>
      <w:sz w:val="29"/>
      <w:szCs w:val="29"/>
    </w:rPr>
  </w:style>
  <w:style w:type="character" w:customStyle="1" w:styleId="38pt">
    <w:name w:val="Основни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и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TrebuchetMS145pt5pt">
    <w:name w:val="Основний текст (4) + Trebuchet MS;14;5 pt;Курсив;Інтервал 5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0"/>
      <w:w w:val="100"/>
      <w:sz w:val="29"/>
      <w:szCs w:val="29"/>
      <w:u w:val="single"/>
    </w:rPr>
  </w:style>
  <w:style w:type="character" w:customStyle="1" w:styleId="4TrebuchetMS145pt-1pt">
    <w:name w:val="Основний текст (4) + Trebuchet MS;14;5 pt;Курсив;Інтервал -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w w:val="100"/>
      <w:sz w:val="29"/>
      <w:szCs w:val="29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ий текст (4) + Напівжирни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ий текст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4">
    <w:name w:val="Основний текст (3) + 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ий текст (4) + Напівжирни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ий текст + І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8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pt">
    <w:name w:val="Основний текст (3) + І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ind w:hanging="2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240" w:after="7320"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Основний текст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A125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59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065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0656"/>
    <w:rPr>
      <w:color w:val="000000"/>
    </w:rPr>
  </w:style>
  <w:style w:type="paragraph" w:styleId="ad">
    <w:name w:val="footer"/>
    <w:basedOn w:val="a"/>
    <w:link w:val="ae"/>
    <w:uiPriority w:val="99"/>
    <w:unhideWhenUsed/>
    <w:rsid w:val="0068065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06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5931-067B-4BAA-B5EC-37444A64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2022-08-10T07:43:00Z</cp:lastPrinted>
  <dcterms:created xsi:type="dcterms:W3CDTF">2022-08-08T12:09:00Z</dcterms:created>
  <dcterms:modified xsi:type="dcterms:W3CDTF">2022-09-14T13:07:00Z</dcterms:modified>
</cp:coreProperties>
</file>