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3" w:type="dxa"/>
        <w:tblInd w:w="5778" w:type="dxa"/>
        <w:tblLook w:val="04A0" w:firstRow="1" w:lastRow="0" w:firstColumn="1" w:lastColumn="0" w:noHBand="0" w:noVBand="1"/>
      </w:tblPr>
      <w:tblGrid>
        <w:gridCol w:w="3543"/>
      </w:tblGrid>
      <w:tr w:rsidR="00B91A49" w:rsidRPr="00B91A49" w:rsidTr="008D6FE1">
        <w:tc>
          <w:tcPr>
            <w:tcW w:w="3543" w:type="dxa"/>
            <w:shd w:val="clear" w:color="auto" w:fill="auto"/>
          </w:tcPr>
          <w:p w:rsidR="00B91A49" w:rsidRPr="00B91A49" w:rsidRDefault="00B91A49" w:rsidP="00B91A49">
            <w:pPr>
              <w:tabs>
                <w:tab w:val="left" w:pos="690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</w:p>
          <w:p w:rsidR="00B91A49" w:rsidRPr="00B91A49" w:rsidRDefault="00B91A49" w:rsidP="00B91A49">
            <w:pPr>
              <w:tabs>
                <w:tab w:val="left" w:pos="690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</w:p>
          <w:p w:rsidR="00B91A49" w:rsidRPr="00B91A49" w:rsidRDefault="00B91A49" w:rsidP="00B91A49">
            <w:pPr>
              <w:tabs>
                <w:tab w:val="left" w:pos="690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</w:p>
          <w:p w:rsidR="00B91A49" w:rsidRPr="00B91A49" w:rsidRDefault="00B91A49" w:rsidP="00B91A49">
            <w:pPr>
              <w:tabs>
                <w:tab w:val="left" w:pos="690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  <w:r w:rsidRPr="00B91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 xml:space="preserve">Додаток </w:t>
            </w:r>
          </w:p>
          <w:p w:rsidR="00B91A49" w:rsidRPr="00B91A49" w:rsidRDefault="00B91A49" w:rsidP="00B91A49">
            <w:pPr>
              <w:tabs>
                <w:tab w:val="left" w:pos="662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  <w:r w:rsidRPr="00B91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до рішення виконавчого</w:t>
            </w:r>
          </w:p>
          <w:p w:rsidR="00B91A49" w:rsidRPr="00B91A49" w:rsidRDefault="00B91A49" w:rsidP="00B91A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  <w:r w:rsidRPr="00B91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 xml:space="preserve">комітету </w:t>
            </w:r>
            <w:proofErr w:type="spellStart"/>
            <w:r w:rsidRPr="00B91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>Городищенської</w:t>
            </w:r>
            <w:proofErr w:type="spellEnd"/>
            <w:r w:rsidRPr="00B91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  <w:t xml:space="preserve">  сільської ради від 20.01.2022 р.</w:t>
            </w:r>
          </w:p>
          <w:p w:rsidR="00B91A49" w:rsidRPr="00B91A49" w:rsidRDefault="00B91A49" w:rsidP="00B91A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3543" w:type="dxa"/>
            <w:shd w:val="clear" w:color="auto" w:fill="auto"/>
          </w:tcPr>
          <w:p w:rsidR="00B91A49" w:rsidRPr="00B91A49" w:rsidRDefault="00B91A49" w:rsidP="00B91A49">
            <w:pPr>
              <w:tabs>
                <w:tab w:val="left" w:pos="6900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</w:tbl>
    <w:p w:rsidR="00B91A49" w:rsidRPr="00B91A49" w:rsidRDefault="00B91A49" w:rsidP="00B91A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  <w:r w:rsidRPr="00B91A49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 xml:space="preserve">ЗВІТ </w:t>
      </w:r>
    </w:p>
    <w:p w:rsidR="00B91A49" w:rsidRPr="00B91A49" w:rsidRDefault="00B91A49" w:rsidP="00B91A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  <w:r w:rsidRPr="00B91A49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 xml:space="preserve">щодо роботи відділу (центр) надання адміністративних послуг </w:t>
      </w:r>
      <w:proofErr w:type="spellStart"/>
      <w:r w:rsidRPr="00B91A49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>Городищенської</w:t>
      </w:r>
      <w:proofErr w:type="spellEnd"/>
      <w:r w:rsidRPr="00B91A49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 xml:space="preserve"> сільської ради </w:t>
      </w:r>
    </w:p>
    <w:p w:rsidR="00B91A49" w:rsidRPr="00B91A49" w:rsidRDefault="00B91A49" w:rsidP="00B91A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91A49" w:rsidRPr="00B91A49" w:rsidRDefault="00B91A49" w:rsidP="00B91A49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ar-SA"/>
        </w:rPr>
      </w:pPr>
      <w:r w:rsidRPr="00B91A4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Впродовж року відділ (ц</w:t>
      </w: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ентр) надання адміністративних послуг </w:t>
      </w:r>
      <w:proofErr w:type="spellStart"/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Городищенської</w:t>
      </w:r>
      <w:proofErr w:type="spellEnd"/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сільської ради (далі – Центр) 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працює для поліпшення якості обслуговування мешканців громади і 2021 рік став роком подальшого удосконалення роботи Центру.</w:t>
      </w:r>
      <w:r w:rsidRPr="00B91A49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</w:t>
      </w:r>
    </w:p>
    <w:p w:rsidR="00B91A49" w:rsidRPr="00B91A49" w:rsidRDefault="00B91A49" w:rsidP="00B91A49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Центр є моделлю інтегрованого офісу, діяльність якого здійснюється за принципом «єдиного вікна». </w:t>
      </w: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Основними завданнями Центру залишаються – 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спрощене, комфортне,</w:t>
      </w: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своєчасне і якісне надання адміністративних послуг населенню, відповідальних за підготовку документів та результатів надання адміністративних послуг,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уникнення використання посередницьких послуг, організація інформаційного обміну даними між службами, контроль за здійсненням  адміністрування надання послуг.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Протягом 2021 року в Центрі громадяни та суб’єкти господарювання мали можливість отримати </w:t>
      </w:r>
      <w:r w:rsidRPr="00B91A4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221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адміністративні послуги та різного виду довідки.   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Загальна кількість звернень за звітний період до Центру становить </w:t>
      </w:r>
      <w:r w:rsidRPr="00B91A4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13145 </w:t>
      </w:r>
      <w:r w:rsidRPr="00B91A4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тисячі</w:t>
      </w:r>
      <w:r w:rsidRPr="00B91A4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звернень: реєстрація документів, їх отримання, консультації уповноважених представників суб’єктів надання адміністративних послуг, в т.ч. виконавчих органів місцевого самоврядування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Із загальної кількості зареєстрованих звернень у 2021 році адміністративні послуги надавались: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908"/>
        <w:gridCol w:w="57"/>
        <w:gridCol w:w="57"/>
        <w:gridCol w:w="17"/>
        <w:gridCol w:w="1429"/>
      </w:tblGrid>
      <w:tr w:rsidR="00B91A49" w:rsidRPr="00B91A49" w:rsidTr="008D6FE1">
        <w:tc>
          <w:tcPr>
            <w:tcW w:w="9502" w:type="dxa"/>
            <w:gridSpan w:val="6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val="uk-UA" w:eastAsia="ar-SA"/>
              </w:rPr>
              <w:t>РЕЄСТРАЦІЯ АКТІВ ЦИВІЛЬНОГО СТАНУ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70" w:lineRule="exact"/>
              <w:ind w:left="31" w:right="23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Державна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реєстрація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народження</w:t>
            </w:r>
            <w:proofErr w:type="spellEnd"/>
          </w:p>
        </w:tc>
        <w:tc>
          <w:tcPr>
            <w:tcW w:w="1036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37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70" w:lineRule="exact"/>
              <w:ind w:left="31" w:right="23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Державна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реєстрація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смерті</w:t>
            </w:r>
            <w:proofErr w:type="spellEnd"/>
          </w:p>
        </w:tc>
        <w:tc>
          <w:tcPr>
            <w:tcW w:w="1036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165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70" w:lineRule="exact"/>
              <w:ind w:left="31" w:right="23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Державна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реєстрація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шлюбу</w:t>
            </w:r>
            <w:proofErr w:type="spellEnd"/>
          </w:p>
        </w:tc>
        <w:tc>
          <w:tcPr>
            <w:tcW w:w="1036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31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Д.М на суму 26.35 грн.</w:t>
            </w:r>
          </w:p>
        </w:tc>
      </w:tr>
      <w:tr w:rsidR="00B91A49" w:rsidRPr="00B91A49" w:rsidTr="008D6FE1">
        <w:tc>
          <w:tcPr>
            <w:tcW w:w="9502" w:type="dxa"/>
            <w:gridSpan w:val="6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73" w:lineRule="exact"/>
              <w:ind w:right="23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91A4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РЕЄСТРАЦІЯ / ЗНЯТТЯ З РЕЄСТРАЦІЇ МЕШКАНЦІВ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Реєстрація/зняття з реєстрації місця проживання, в тому числі: видача довідки з реєстрації місця проживання</w:t>
            </w:r>
          </w:p>
        </w:tc>
        <w:tc>
          <w:tcPr>
            <w:tcW w:w="1054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932</w:t>
            </w:r>
          </w:p>
        </w:tc>
        <w:tc>
          <w:tcPr>
            <w:tcW w:w="1082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На суму 2502,4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адмін.збір</w:t>
            </w:r>
            <w:proofErr w:type="spellEnd"/>
          </w:p>
        </w:tc>
      </w:tr>
      <w:tr w:rsidR="00B91A49" w:rsidRPr="00B91A49" w:rsidTr="008D6FE1">
        <w:tc>
          <w:tcPr>
            <w:tcW w:w="9502" w:type="dxa"/>
            <w:gridSpan w:val="6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val="en-US" w:eastAsia="ar-SA"/>
              </w:rPr>
              <w:t>НОТАРІАЛЬНІ ПОСЛУГИ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66" w:lineRule="exact"/>
              <w:ind w:right="23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Посвідчення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заповіту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крім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секретного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100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Д.м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80 грн.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Засвідчення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справжності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1A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91A49">
              <w:rPr>
                <w:rFonts w:ascii="Times New Roman" w:hAnsi="Times New Roman"/>
                <w:sz w:val="28"/>
                <w:szCs w:val="28"/>
              </w:rPr>
              <w:t>ідпису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документі</w:t>
            </w:r>
            <w:proofErr w:type="spellEnd"/>
          </w:p>
        </w:tc>
        <w:tc>
          <w:tcPr>
            <w:tcW w:w="1036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4.08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Посвідчення довіреності, крім довіреності на  право розпоряджання нерухомим майном, довіреності на управління і розпоряджання корпоративними правами та довіреності на користування і розпорядження </w:t>
            </w:r>
            <w:r w:rsidRPr="00B91A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транспортними засобами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lastRenderedPageBreak/>
              <w:t>38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lastRenderedPageBreak/>
              <w:t>Видача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довідки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</w:p>
        </w:tc>
        <w:tc>
          <w:tcPr>
            <w:tcW w:w="976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89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Видача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дубліката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посвідченого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органом </w:t>
            </w:r>
            <w:proofErr w:type="spellStart"/>
            <w:proofErr w:type="gramStart"/>
            <w:r w:rsidRPr="00B91A4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91A49">
              <w:rPr>
                <w:rFonts w:ascii="Times New Roman" w:hAnsi="Times New Roman"/>
                <w:sz w:val="28"/>
                <w:szCs w:val="28"/>
              </w:rPr>
              <w:t>ісцевого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</w:rPr>
              <w:t>, документа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1,53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val="en-US" w:eastAsia="ar-SA"/>
              </w:rPr>
              <w:t>ЗЕМЕЛЬНІ ПИТАННЯ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en-US" w:eastAsia="ar-SA"/>
              </w:rPr>
              <w:t>2003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rPr>
          <w:trHeight w:val="70"/>
        </w:trPr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РЕЄСТРАЦІЯ </w:t>
            </w: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val="uk-UA" w:eastAsia="ar-SA"/>
              </w:rPr>
              <w:t>НЕРУХОМОГО МАЙНА ТА РЕЧОВОГО ПРАВА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en-US" w:eastAsia="ar-SA"/>
              </w:rPr>
              <w:t>5314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9502" w:type="dxa"/>
            <w:gridSpan w:val="6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b/>
                <w:iCs/>
                <w:sz w:val="28"/>
                <w:szCs w:val="28"/>
                <w:lang w:val="uk-UA" w:eastAsia="ar-SA"/>
              </w:rPr>
              <w:t>ПИТАННЯ МІСЦЕВОГО ЗНАЧЕННЯ</w:t>
            </w: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Присвоєння поштової адреси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Видача довідки про склад сім’ї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1113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Подання повідомлення про початок будівельних робіт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Видача виписки з </w:t>
            </w:r>
            <w:proofErr w:type="spellStart"/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погосподарської</w:t>
            </w:r>
            <w:proofErr w:type="spellEnd"/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книги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95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Видача довідки про зареєстрованих у житловому приміщенні/будинку осіб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272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Прийнято звернень про надання матеріальної допомоги громадянам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256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Довідки різного характеру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91A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3616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B91A49" w:rsidRPr="00B91A49" w:rsidTr="008D6FE1">
        <w:tc>
          <w:tcPr>
            <w:tcW w:w="736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uk-UA" w:eastAsia="ar-SA"/>
              </w:rPr>
            </w:pPr>
            <w:r w:rsidRPr="00B91A49">
              <w:rPr>
                <w:sz w:val="28"/>
                <w:szCs w:val="28"/>
                <w:lang w:val="uk-UA" w:eastAsia="ar-SA"/>
              </w:rPr>
              <w:t>Видано архівних довідок про заробітну плату</w:t>
            </w:r>
          </w:p>
        </w:tc>
        <w:tc>
          <w:tcPr>
            <w:tcW w:w="916" w:type="dxa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uk-UA" w:eastAsia="ar-SA"/>
              </w:rPr>
            </w:pPr>
            <w:r w:rsidRPr="00B91A49">
              <w:rPr>
                <w:sz w:val="28"/>
                <w:szCs w:val="28"/>
                <w:lang w:val="uk-UA" w:eastAsia="ar-SA"/>
              </w:rPr>
              <w:t>62</w:t>
            </w:r>
          </w:p>
        </w:tc>
        <w:tc>
          <w:tcPr>
            <w:tcW w:w="1220" w:type="dxa"/>
            <w:gridSpan w:val="4"/>
            <w:shd w:val="clear" w:color="auto" w:fill="auto"/>
          </w:tcPr>
          <w:p w:rsidR="00B91A49" w:rsidRPr="00B91A49" w:rsidRDefault="00B91A49" w:rsidP="00B91A49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B91A49" w:rsidRPr="00B91A49" w:rsidRDefault="00B91A49" w:rsidP="00B91A4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Відповідно до Закону України «Про державну реєстрацію речових прав на нерухоме майно та їх обтяжень» в бюджет </w:t>
      </w:r>
      <w:proofErr w:type="spellStart"/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Городищенської</w:t>
      </w:r>
      <w:proofErr w:type="spellEnd"/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сільської ради за сплату адміністративного збору надійшло </w:t>
      </w:r>
      <w:r w:rsidRPr="00B91A4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683 253</w:t>
      </w: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грн.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hAnsi="Times New Roman"/>
          <w:sz w:val="28"/>
          <w:szCs w:val="28"/>
          <w:lang w:val="uk-UA" w:eastAsia="ar-SA"/>
        </w:rPr>
        <w:t xml:space="preserve">Рішенням сесії затверджено Положення про відділ (центр) надання адміністративних послуг </w:t>
      </w:r>
      <w:proofErr w:type="spellStart"/>
      <w:r w:rsidRPr="00B91A49">
        <w:rPr>
          <w:rFonts w:ascii="Times New Roman" w:hAnsi="Times New Roman"/>
          <w:sz w:val="28"/>
          <w:szCs w:val="28"/>
          <w:lang w:val="uk-UA" w:eastAsia="ar-SA"/>
        </w:rPr>
        <w:t>Городищенської</w:t>
      </w:r>
      <w:proofErr w:type="spellEnd"/>
      <w:r w:rsidRPr="00B91A49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ради, Регламент відділу (центр) надання адміністративних послуг </w:t>
      </w:r>
      <w:proofErr w:type="spellStart"/>
      <w:r w:rsidRPr="00B91A49">
        <w:rPr>
          <w:rFonts w:ascii="Times New Roman" w:hAnsi="Times New Roman"/>
          <w:sz w:val="28"/>
          <w:szCs w:val="28"/>
          <w:lang w:val="uk-UA" w:eastAsia="ar-SA"/>
        </w:rPr>
        <w:t>Городищенської</w:t>
      </w:r>
      <w:proofErr w:type="spellEnd"/>
      <w:r w:rsidRPr="00B91A49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 та час прийому суб’єктів звернень у відділ ЦНАП. </w:t>
      </w:r>
    </w:p>
    <w:p w:rsidR="00B91A49" w:rsidRPr="00B91A49" w:rsidRDefault="00B91A49" w:rsidP="00B91A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hAnsi="Times New Roman"/>
          <w:sz w:val="28"/>
          <w:szCs w:val="28"/>
          <w:lang w:val="uk-UA" w:eastAsia="ar-SA"/>
        </w:rPr>
        <w:t xml:space="preserve">         Відповідно до І</w:t>
      </w: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нформації про державні реєстри, інформаційні бази (системи) даних, до яких підключені робочі місця адміністраторів</w:t>
      </w:r>
      <w:r w:rsidRPr="00B91A49">
        <w:rPr>
          <w:rFonts w:ascii="Times New Roman" w:eastAsia="Times New Roman" w:hAnsi="Times New Roman"/>
          <w:color w:val="000000"/>
          <w:lang w:val="uk-UA" w:eastAsia="ru-RU"/>
        </w:rPr>
        <w:t xml:space="preserve">, </w:t>
      </w: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працівникам надано доступ до: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Державний реєстр прав на нерухоме майно;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Єдиний державний демографічний реєстр;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Державний реєстр актів цивільного стану;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Єдина державна електронна система у сфері будівництва;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СЕД «АСКОД». </w:t>
      </w:r>
    </w:p>
    <w:p w:rsidR="00B91A49" w:rsidRPr="00B91A49" w:rsidRDefault="00B91A49" w:rsidP="00B91A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1A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Платформа «ДІЯ»</w:t>
      </w:r>
    </w:p>
    <w:p w:rsidR="00B91A49" w:rsidRPr="00B91A49" w:rsidRDefault="00B91A49" w:rsidP="00B91A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91A49" w:rsidRPr="00B91A49" w:rsidRDefault="00B91A49" w:rsidP="00B91A49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Начальник відділу (центр) </w:t>
      </w:r>
    </w:p>
    <w:p w:rsidR="00B91A49" w:rsidRPr="00B91A49" w:rsidRDefault="00B91A49" w:rsidP="00B91A49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надання адміністративних послуг </w:t>
      </w:r>
    </w:p>
    <w:p w:rsidR="00B91A49" w:rsidRPr="00B91A49" w:rsidRDefault="00B91A49" w:rsidP="00B91A49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ar-SA"/>
        </w:rPr>
      </w:pPr>
      <w:proofErr w:type="spellStart"/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>Городищенської</w:t>
      </w:r>
      <w:proofErr w:type="spellEnd"/>
      <w:r w:rsidRPr="00B91A4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сільської ради                                             Олена ГНАТЮК </w:t>
      </w:r>
    </w:p>
    <w:p w:rsidR="00B91A49" w:rsidRPr="00B91A49" w:rsidRDefault="00B91A49" w:rsidP="00B91A49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471502" w:rsidRPr="00B91A49" w:rsidRDefault="00471502" w:rsidP="00B91A49">
      <w:bookmarkStart w:id="0" w:name="_GoBack"/>
      <w:bookmarkEnd w:id="0"/>
    </w:p>
    <w:sectPr w:rsidR="00471502" w:rsidRPr="00B91A49" w:rsidSect="00EF525D">
      <w:pgSz w:w="11906" w:h="16838"/>
      <w:pgMar w:top="28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D0F"/>
    <w:multiLevelType w:val="hybridMultilevel"/>
    <w:tmpl w:val="6CB827DE"/>
    <w:lvl w:ilvl="0" w:tplc="979499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56"/>
    <w:rsid w:val="00471502"/>
    <w:rsid w:val="00926456"/>
    <w:rsid w:val="00B91A49"/>
    <w:rsid w:val="00C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2022-02-16T13:50:00Z</dcterms:created>
  <dcterms:modified xsi:type="dcterms:W3CDTF">2022-02-16T13:59:00Z</dcterms:modified>
</cp:coreProperties>
</file>