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E3" w:rsidRDefault="000745E3" w:rsidP="00D47B85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13AE" w:rsidRDefault="00AA13AE" w:rsidP="00AA13AE">
      <w:pPr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:rsidR="00AA13AE" w:rsidRDefault="00AA13AE" w:rsidP="00AA13A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сесії Городищенської      </w:t>
      </w:r>
    </w:p>
    <w:p w:rsidR="00AA13AE" w:rsidRDefault="00AA13AE" w:rsidP="00AA13A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сільської ради</w:t>
      </w:r>
    </w:p>
    <w:p w:rsidR="00D47B85" w:rsidRPr="004D6A10" w:rsidRDefault="00AA13AE" w:rsidP="00AA13AE">
      <w:pPr>
        <w:pStyle w:val="aa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від «25»травня 2021 №6/</w:t>
      </w:r>
      <w:r w:rsidRPr="004A413C">
        <w:rPr>
          <w:rFonts w:ascii="Times New Roman" w:hAnsi="Times New Roman"/>
          <w:sz w:val="24"/>
          <w:szCs w:val="24"/>
        </w:rPr>
        <w:t>9</w:t>
      </w:r>
      <w:r w:rsidR="00D47B85">
        <w:rPr>
          <w:rFonts w:ascii="Times New Roman" w:hAnsi="Times New Roman"/>
          <w:sz w:val="24"/>
          <w:szCs w:val="24"/>
        </w:rPr>
        <w:t xml:space="preserve">    </w:t>
      </w:r>
      <w:r w:rsidR="00D47B85" w:rsidRPr="004D6A1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47B85" w:rsidRPr="004D6A10" w:rsidRDefault="00D47B85" w:rsidP="00D47B8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D6A10">
        <w:rPr>
          <w:rFonts w:ascii="Times New Roman" w:hAnsi="Times New Roman"/>
          <w:sz w:val="28"/>
          <w:szCs w:val="28"/>
        </w:rPr>
        <w:t>СКЛАД</w:t>
      </w:r>
    </w:p>
    <w:p w:rsidR="00D47B85" w:rsidRPr="00F75250" w:rsidRDefault="00D47B85" w:rsidP="00D47B8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D6A10">
        <w:rPr>
          <w:rFonts w:ascii="Times New Roman" w:hAnsi="Times New Roman"/>
          <w:sz w:val="28"/>
          <w:szCs w:val="28"/>
        </w:rPr>
        <w:t>омісії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4D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4D6A10">
        <w:rPr>
          <w:rFonts w:ascii="Times New Roman" w:hAnsi="Times New Roman"/>
          <w:sz w:val="28"/>
          <w:szCs w:val="28"/>
        </w:rPr>
        <w:t>іквід</w:t>
      </w:r>
      <w:r>
        <w:rPr>
          <w:rFonts w:ascii="Times New Roman" w:hAnsi="Times New Roman"/>
          <w:sz w:val="28"/>
          <w:szCs w:val="28"/>
        </w:rPr>
        <w:t>ації</w:t>
      </w:r>
      <w:r w:rsidRPr="004D6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A10">
        <w:rPr>
          <w:rFonts w:ascii="Times New Roman" w:hAnsi="Times New Roman"/>
          <w:sz w:val="28"/>
          <w:szCs w:val="28"/>
        </w:rPr>
        <w:t>Жабченськ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 w:rsidRPr="004D6A10">
        <w:rPr>
          <w:rFonts w:ascii="Times New Roman" w:hAnsi="Times New Roman"/>
          <w:sz w:val="28"/>
          <w:szCs w:val="28"/>
        </w:rPr>
        <w:t xml:space="preserve"> гімназі</w:t>
      </w:r>
      <w:r>
        <w:rPr>
          <w:rFonts w:ascii="Times New Roman" w:hAnsi="Times New Roman"/>
          <w:sz w:val="28"/>
          <w:szCs w:val="28"/>
        </w:rPr>
        <w:t>ї</w:t>
      </w:r>
      <w:r w:rsidRPr="004D6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A10">
        <w:rPr>
          <w:rFonts w:ascii="Times New Roman" w:hAnsi="Times New Roman"/>
          <w:sz w:val="28"/>
          <w:szCs w:val="28"/>
        </w:rPr>
        <w:t>Городищенської</w:t>
      </w:r>
      <w:proofErr w:type="spellEnd"/>
      <w:r w:rsidRPr="004D6A10">
        <w:rPr>
          <w:rFonts w:ascii="Times New Roman" w:hAnsi="Times New Roman"/>
          <w:sz w:val="28"/>
          <w:szCs w:val="28"/>
        </w:rPr>
        <w:t xml:space="preserve"> сільської ради Луцького району Волинської області</w:t>
      </w:r>
      <w:r w:rsidRPr="00F75250"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9596" w:type="dxa"/>
        <w:tblLook w:val="01E0" w:firstRow="1" w:lastRow="1" w:firstColumn="1" w:lastColumn="1" w:noHBand="0" w:noVBand="0"/>
      </w:tblPr>
      <w:tblGrid>
        <w:gridCol w:w="3119"/>
        <w:gridCol w:w="6477"/>
      </w:tblGrid>
      <w:tr w:rsidR="00D47B85" w:rsidRPr="00F75250" w:rsidTr="00B97831">
        <w:tc>
          <w:tcPr>
            <w:tcW w:w="9596" w:type="dxa"/>
            <w:gridSpan w:val="2"/>
          </w:tcPr>
          <w:p w:rsidR="00D47B85" w:rsidRDefault="00D47B85" w:rsidP="00B9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Pr="00F75250" w:rsidRDefault="00D47B85" w:rsidP="00B97831">
            <w:pPr>
              <w:ind w:firstLine="2872"/>
              <w:rPr>
                <w:rFonts w:ascii="Times New Roman" w:hAnsi="Times New Roman"/>
                <w:sz w:val="28"/>
                <w:szCs w:val="28"/>
              </w:rPr>
            </w:pPr>
            <w:r w:rsidRPr="00F75250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D47B85" w:rsidRPr="00F75250" w:rsidTr="00B97831">
        <w:tc>
          <w:tcPr>
            <w:tcW w:w="3119" w:type="dxa"/>
          </w:tcPr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СІЧЕВСЬКИЙ</w:t>
            </w:r>
          </w:p>
          <w:p w:rsidR="00D47B85" w:rsidRPr="004D6A10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Дмитро Юрійович</w:t>
            </w:r>
          </w:p>
        </w:tc>
        <w:tc>
          <w:tcPr>
            <w:tcW w:w="6477" w:type="dxa"/>
          </w:tcPr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A10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заступник сільського голови з питань діяльності виконавчих органів Городищенської сільської ради (ІПН </w:t>
            </w:r>
            <w:r w:rsidRPr="00372FA2">
              <w:rPr>
                <w:rFonts w:ascii="Times New Roman" w:hAnsi="Times New Roman"/>
                <w:sz w:val="28"/>
                <w:szCs w:val="28"/>
              </w:rPr>
              <w:t>3061121657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7B85" w:rsidRPr="004D6A10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B85" w:rsidRPr="00F75250" w:rsidTr="00B97831">
        <w:tc>
          <w:tcPr>
            <w:tcW w:w="9596" w:type="dxa"/>
            <w:gridSpan w:val="2"/>
          </w:tcPr>
          <w:p w:rsidR="00D47B85" w:rsidRPr="004D6A10" w:rsidRDefault="00D47B85" w:rsidP="00B97831">
            <w:pPr>
              <w:pStyle w:val="aa"/>
              <w:ind w:firstLine="28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D6A10">
              <w:rPr>
                <w:rFonts w:ascii="Times New Roman" w:hAnsi="Times New Roman"/>
                <w:sz w:val="28"/>
                <w:szCs w:val="28"/>
              </w:rPr>
              <w:t>аступник голови комісії</w:t>
            </w:r>
          </w:p>
        </w:tc>
      </w:tr>
      <w:tr w:rsidR="00D47B85" w:rsidRPr="00F75250" w:rsidTr="00B97831">
        <w:tc>
          <w:tcPr>
            <w:tcW w:w="3119" w:type="dxa"/>
          </w:tcPr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МІНДЮК </w:t>
            </w:r>
          </w:p>
          <w:p w:rsidR="00D47B85" w:rsidRPr="004D6A10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Іванівна</w:t>
            </w:r>
          </w:p>
        </w:tc>
        <w:tc>
          <w:tcPr>
            <w:tcW w:w="6477" w:type="dxa"/>
          </w:tcPr>
          <w:p w:rsidR="00D47B85" w:rsidRPr="004D6A10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гуманітарного відділу Городищенської сільської ради (ІПН 2668516242)</w:t>
            </w:r>
          </w:p>
        </w:tc>
      </w:tr>
      <w:tr w:rsidR="00D47B85" w:rsidRPr="00F75250" w:rsidTr="00B97831">
        <w:tc>
          <w:tcPr>
            <w:tcW w:w="9596" w:type="dxa"/>
            <w:gridSpan w:val="2"/>
          </w:tcPr>
          <w:p w:rsidR="00D47B85" w:rsidRDefault="00D47B85" w:rsidP="00B97831">
            <w:pPr>
              <w:pStyle w:val="aa"/>
              <w:ind w:firstLine="2872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Pr="004D6A10" w:rsidRDefault="00D47B85" w:rsidP="00B97831">
            <w:pPr>
              <w:pStyle w:val="aa"/>
              <w:ind w:firstLine="28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</w:tr>
      <w:tr w:rsidR="00D47B85" w:rsidRPr="00F75250" w:rsidTr="00B97831">
        <w:trPr>
          <w:trHeight w:val="680"/>
        </w:trPr>
        <w:tc>
          <w:tcPr>
            <w:tcW w:w="3119" w:type="dxa"/>
          </w:tcPr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БУЛИГА</w:t>
            </w:r>
          </w:p>
          <w:p w:rsidR="00D47B85" w:rsidRDefault="00D47B85" w:rsidP="00B97831">
            <w:pPr>
              <w:pStyle w:val="aa"/>
              <w:ind w:righ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Володимирівна</w:t>
            </w: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</w:t>
            </w: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Леонідівна</w:t>
            </w: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Pr="004D6A10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A10">
              <w:rPr>
                <w:rFonts w:ascii="Times New Roman" w:hAnsi="Times New Roman"/>
                <w:sz w:val="28"/>
                <w:szCs w:val="28"/>
              </w:rPr>
              <w:t>ШЕВЧУК</w:t>
            </w:r>
          </w:p>
          <w:p w:rsidR="00D47B85" w:rsidRPr="004D6A10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A10">
              <w:rPr>
                <w:rFonts w:ascii="Times New Roman" w:hAnsi="Times New Roman"/>
                <w:sz w:val="28"/>
                <w:szCs w:val="28"/>
              </w:rPr>
              <w:t xml:space="preserve">Марія Євгеніївна </w:t>
            </w:r>
          </w:p>
        </w:tc>
        <w:tc>
          <w:tcPr>
            <w:tcW w:w="6477" w:type="dxa"/>
          </w:tcPr>
          <w:p w:rsidR="00D47B85" w:rsidRDefault="00D47B85" w:rsidP="00B9783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провідний спеціаліст відділу бухгалтерського обліку та звітності Городищенської сільської ради (ІПН </w:t>
            </w:r>
            <w:r w:rsidRPr="00372FA2">
              <w:rPr>
                <w:rFonts w:ascii="Times New Roman" w:hAnsi="Times New Roman"/>
                <w:sz w:val="28"/>
                <w:szCs w:val="28"/>
              </w:rPr>
              <w:t>2353111604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35D9">
              <w:rPr>
                <w:rFonts w:ascii="Times New Roman" w:hAnsi="Times New Roman"/>
                <w:sz w:val="28"/>
                <w:szCs w:val="28"/>
              </w:rPr>
              <w:t xml:space="preserve">начальник відділу бухгалтерського обліку та звітності - головний бухгалтер Городищенської сільської 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(ІПН </w:t>
            </w:r>
            <w:r w:rsidRPr="00372FA2">
              <w:rPr>
                <w:rFonts w:ascii="Times New Roman" w:hAnsi="Times New Roman"/>
                <w:sz w:val="28"/>
                <w:szCs w:val="28"/>
              </w:rPr>
              <w:t>3226718282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7B85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B85" w:rsidRPr="004D6A10" w:rsidRDefault="00D47B85" w:rsidP="00B9783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A10">
              <w:rPr>
                <w:rFonts w:ascii="Times New Roman" w:hAnsi="Times New Roman"/>
                <w:sz w:val="28"/>
                <w:szCs w:val="28"/>
              </w:rPr>
              <w:t>- головний спеціаліст</w:t>
            </w:r>
            <w:r>
              <w:rPr>
                <w:rFonts w:ascii="Times New Roman" w:hAnsi="Times New Roman"/>
                <w:sz w:val="28"/>
                <w:szCs w:val="28"/>
              </w:rPr>
              <w:t>-юрист відділу кадрового, юридичного та організаційного забезпечення Городищенської сільської ради (ІПН 3239807306)</w:t>
            </w:r>
          </w:p>
        </w:tc>
      </w:tr>
    </w:tbl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CD1DA6" w:rsidRDefault="00CD1DA6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CD1DA6" w:rsidRDefault="00CD1DA6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7B85" w:rsidRDefault="00D47B85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B53F2D" w:rsidRDefault="00F028C3" w:rsidP="00DA6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656A8">
        <w:rPr>
          <w:rFonts w:ascii="Times New Roman" w:hAnsi="Times New Roman"/>
          <w:b/>
          <w:sz w:val="28"/>
          <w:szCs w:val="28"/>
          <w:lang w:eastAsia="uk-UA"/>
        </w:rPr>
        <w:t>Інформаційне повідомлення</w:t>
      </w:r>
    </w:p>
    <w:p w:rsidR="0085087C" w:rsidRDefault="00F028C3" w:rsidP="0085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6A8">
        <w:rPr>
          <w:rFonts w:ascii="Times New Roman" w:hAnsi="Times New Roman"/>
          <w:b/>
          <w:sz w:val="28"/>
          <w:szCs w:val="28"/>
          <w:lang w:eastAsia="uk-UA"/>
        </w:rPr>
        <w:lastRenderedPageBreak/>
        <w:t>про проведення громадськ</w:t>
      </w:r>
      <w:r w:rsidR="00411830">
        <w:rPr>
          <w:rFonts w:ascii="Times New Roman" w:hAnsi="Times New Roman"/>
          <w:b/>
          <w:sz w:val="28"/>
          <w:szCs w:val="28"/>
          <w:lang w:eastAsia="uk-UA"/>
        </w:rPr>
        <w:t>их слухань з</w:t>
      </w:r>
      <w:r w:rsidRPr="00D656A8">
        <w:rPr>
          <w:rFonts w:ascii="Times New Roman" w:hAnsi="Times New Roman"/>
          <w:b/>
          <w:sz w:val="28"/>
          <w:szCs w:val="28"/>
          <w:lang w:eastAsia="uk-UA"/>
        </w:rPr>
        <w:t xml:space="preserve"> обговорення </w:t>
      </w:r>
      <w:proofErr w:type="spellStart"/>
      <w:r w:rsidR="00256DF2">
        <w:rPr>
          <w:rFonts w:ascii="Times New Roman" w:hAnsi="Times New Roman"/>
          <w:b/>
          <w:sz w:val="28"/>
          <w:szCs w:val="28"/>
          <w:lang w:eastAsia="uk-UA"/>
        </w:rPr>
        <w:t>п</w:t>
      </w:r>
      <w:r w:rsidR="0085087C">
        <w:rPr>
          <w:rFonts w:ascii="Times New Roman" w:hAnsi="Times New Roman"/>
          <w:b/>
          <w:sz w:val="28"/>
          <w:szCs w:val="28"/>
          <w:lang w:eastAsia="uk-UA"/>
        </w:rPr>
        <w:t>роєкту</w:t>
      </w:r>
      <w:proofErr w:type="spellEnd"/>
      <w:r w:rsidR="0085087C">
        <w:rPr>
          <w:rFonts w:ascii="Times New Roman" w:hAnsi="Times New Roman"/>
          <w:b/>
          <w:sz w:val="28"/>
          <w:szCs w:val="28"/>
          <w:lang w:eastAsia="uk-UA"/>
        </w:rPr>
        <w:t xml:space="preserve"> рішення сесії </w:t>
      </w:r>
      <w:proofErr w:type="spellStart"/>
      <w:r w:rsidR="0085087C">
        <w:rPr>
          <w:rFonts w:ascii="Times New Roman" w:hAnsi="Times New Roman"/>
          <w:b/>
          <w:sz w:val="28"/>
          <w:szCs w:val="28"/>
          <w:lang w:eastAsia="uk-UA"/>
        </w:rPr>
        <w:t>Городищенської</w:t>
      </w:r>
      <w:proofErr w:type="spellEnd"/>
      <w:r w:rsidR="00256DF2">
        <w:rPr>
          <w:rFonts w:ascii="Times New Roman" w:hAnsi="Times New Roman"/>
          <w:b/>
          <w:sz w:val="28"/>
          <w:szCs w:val="28"/>
          <w:lang w:eastAsia="uk-UA"/>
        </w:rPr>
        <w:t xml:space="preserve"> сільської ради «Про </w:t>
      </w:r>
      <w:r w:rsidR="0085087C">
        <w:rPr>
          <w:rFonts w:ascii="Times New Roman" w:hAnsi="Times New Roman"/>
          <w:b/>
          <w:sz w:val="28"/>
          <w:szCs w:val="28"/>
          <w:lang w:eastAsia="uk-UA"/>
        </w:rPr>
        <w:t>ліквідацію</w:t>
      </w:r>
      <w:r w:rsidRPr="00D656A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85087C">
        <w:rPr>
          <w:rFonts w:ascii="Times New Roman" w:hAnsi="Times New Roman"/>
          <w:b/>
          <w:sz w:val="28"/>
          <w:szCs w:val="28"/>
          <w:lang w:eastAsia="uk-UA"/>
        </w:rPr>
        <w:t>Жабченської</w:t>
      </w:r>
      <w:proofErr w:type="spellEnd"/>
      <w:r w:rsidR="0085087C">
        <w:rPr>
          <w:rFonts w:ascii="Times New Roman" w:hAnsi="Times New Roman"/>
          <w:b/>
          <w:sz w:val="28"/>
          <w:szCs w:val="28"/>
          <w:lang w:eastAsia="uk-UA"/>
        </w:rPr>
        <w:t xml:space="preserve"> гімназ</w:t>
      </w:r>
      <w:r w:rsidRPr="00D656A8">
        <w:rPr>
          <w:rFonts w:ascii="Times New Roman" w:hAnsi="Times New Roman"/>
          <w:b/>
          <w:sz w:val="28"/>
          <w:szCs w:val="28"/>
        </w:rPr>
        <w:t>ії</w:t>
      </w:r>
      <w:r w:rsidR="0027713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85087C">
        <w:rPr>
          <w:rFonts w:ascii="Times New Roman" w:hAnsi="Times New Roman"/>
          <w:b/>
          <w:sz w:val="28"/>
          <w:szCs w:val="28"/>
        </w:rPr>
        <w:t>Городищенської</w:t>
      </w:r>
      <w:proofErr w:type="spellEnd"/>
      <w:r w:rsidR="0085087C">
        <w:rPr>
          <w:rFonts w:ascii="Times New Roman" w:hAnsi="Times New Roman"/>
          <w:b/>
          <w:sz w:val="28"/>
          <w:szCs w:val="28"/>
        </w:rPr>
        <w:t xml:space="preserve"> сільської ради Луцького</w:t>
      </w:r>
      <w:r w:rsidRPr="00D656A8">
        <w:rPr>
          <w:rFonts w:ascii="Times New Roman" w:hAnsi="Times New Roman"/>
          <w:b/>
          <w:sz w:val="28"/>
          <w:szCs w:val="28"/>
        </w:rPr>
        <w:t xml:space="preserve"> району </w:t>
      </w:r>
    </w:p>
    <w:p w:rsidR="00F028C3" w:rsidRPr="00D656A8" w:rsidRDefault="0085087C" w:rsidP="0085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Волинської </w:t>
      </w:r>
      <w:r w:rsidR="00F028C3" w:rsidRPr="00D656A8">
        <w:rPr>
          <w:rFonts w:ascii="Times New Roman" w:hAnsi="Times New Roman"/>
          <w:b/>
          <w:sz w:val="28"/>
          <w:szCs w:val="28"/>
        </w:rPr>
        <w:t>області</w:t>
      </w:r>
      <w:r w:rsidR="00256DF2">
        <w:rPr>
          <w:rFonts w:ascii="Times New Roman" w:hAnsi="Times New Roman"/>
          <w:b/>
          <w:sz w:val="28"/>
          <w:szCs w:val="28"/>
        </w:rPr>
        <w:t>»</w:t>
      </w:r>
    </w:p>
    <w:p w:rsidR="00F028C3" w:rsidRPr="00D656A8" w:rsidRDefault="00F028C3" w:rsidP="00850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656A8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Pr="00D656A8">
        <w:rPr>
          <w:rFonts w:ascii="Times New Roman" w:hAnsi="Times New Roman"/>
          <w:b/>
          <w:sz w:val="28"/>
          <w:szCs w:val="28"/>
          <w:lang w:eastAsia="uk-UA"/>
        </w:rPr>
        <w:t>Найменування організатора громадського обговорення</w:t>
      </w:r>
      <w:r w:rsidRPr="00D656A8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5087C">
        <w:rPr>
          <w:rFonts w:ascii="Times New Roman" w:hAnsi="Times New Roman"/>
          <w:sz w:val="28"/>
          <w:szCs w:val="28"/>
          <w:lang w:eastAsia="uk-UA"/>
        </w:rPr>
        <w:t xml:space="preserve">Городищенська </w:t>
      </w:r>
      <w:r w:rsidRPr="00D656A8">
        <w:rPr>
          <w:rFonts w:ascii="Times New Roman" w:hAnsi="Times New Roman"/>
          <w:sz w:val="28"/>
          <w:szCs w:val="28"/>
          <w:lang w:eastAsia="uk-UA"/>
        </w:rPr>
        <w:t>сільськ</w:t>
      </w:r>
      <w:r w:rsidR="00724180">
        <w:rPr>
          <w:rFonts w:ascii="Times New Roman" w:hAnsi="Times New Roman"/>
          <w:sz w:val="28"/>
          <w:szCs w:val="28"/>
          <w:lang w:eastAsia="uk-UA"/>
        </w:rPr>
        <w:t xml:space="preserve">ої </w:t>
      </w:r>
      <w:r w:rsidRPr="00D656A8">
        <w:rPr>
          <w:rFonts w:ascii="Times New Roman" w:hAnsi="Times New Roman"/>
          <w:sz w:val="28"/>
          <w:szCs w:val="28"/>
          <w:lang w:eastAsia="uk-UA"/>
        </w:rPr>
        <w:t xml:space="preserve"> рад</w:t>
      </w:r>
      <w:r w:rsidR="00724180">
        <w:rPr>
          <w:rFonts w:ascii="Times New Roman" w:hAnsi="Times New Roman"/>
          <w:sz w:val="28"/>
          <w:szCs w:val="28"/>
          <w:lang w:eastAsia="uk-UA"/>
        </w:rPr>
        <w:t>и</w:t>
      </w:r>
      <w:r w:rsidRPr="00D656A8">
        <w:rPr>
          <w:rFonts w:ascii="Times New Roman" w:hAnsi="Times New Roman"/>
          <w:sz w:val="28"/>
          <w:szCs w:val="28"/>
          <w:lang w:eastAsia="uk-UA"/>
        </w:rPr>
        <w:t>.</w:t>
      </w:r>
    </w:p>
    <w:p w:rsidR="00F028C3" w:rsidRPr="00C82A70" w:rsidRDefault="00F028C3" w:rsidP="008449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56A8">
        <w:rPr>
          <w:rFonts w:ascii="Times New Roman" w:hAnsi="Times New Roman"/>
          <w:sz w:val="28"/>
          <w:szCs w:val="28"/>
          <w:lang w:eastAsia="uk-UA"/>
        </w:rPr>
        <w:t xml:space="preserve">         2</w:t>
      </w:r>
      <w:r w:rsidRPr="00D656A8">
        <w:rPr>
          <w:rFonts w:ascii="Times New Roman" w:hAnsi="Times New Roman"/>
          <w:b/>
          <w:sz w:val="28"/>
          <w:szCs w:val="28"/>
          <w:lang w:eastAsia="uk-UA"/>
        </w:rPr>
        <w:t>. Мета</w:t>
      </w:r>
      <w:r w:rsidR="00F25CFE">
        <w:rPr>
          <w:rFonts w:ascii="Times New Roman" w:hAnsi="Times New Roman"/>
          <w:b/>
          <w:sz w:val="28"/>
          <w:szCs w:val="28"/>
          <w:lang w:eastAsia="uk-UA"/>
        </w:rPr>
        <w:t xml:space="preserve"> і  шляхи досягнення</w:t>
      </w:r>
      <w:r w:rsidRPr="00D656A8">
        <w:rPr>
          <w:rFonts w:ascii="Times New Roman" w:hAnsi="Times New Roman"/>
          <w:b/>
          <w:sz w:val="28"/>
          <w:szCs w:val="28"/>
          <w:lang w:eastAsia="uk-UA"/>
        </w:rPr>
        <w:t>:</w:t>
      </w:r>
      <w:r w:rsidRPr="00D656A8">
        <w:rPr>
          <w:rFonts w:ascii="Times New Roman" w:hAnsi="Times New Roman"/>
          <w:sz w:val="28"/>
          <w:szCs w:val="28"/>
          <w:lang w:eastAsia="uk-UA"/>
        </w:rPr>
        <w:t xml:space="preserve"> врахування думки жителів с</w:t>
      </w:r>
      <w:r w:rsidR="0085087C">
        <w:rPr>
          <w:rFonts w:ascii="Times New Roman" w:hAnsi="Times New Roman"/>
          <w:sz w:val="28"/>
          <w:szCs w:val="28"/>
          <w:lang w:eastAsia="uk-UA"/>
        </w:rPr>
        <w:t>ела</w:t>
      </w:r>
      <w:r w:rsidRPr="00D656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087C">
        <w:rPr>
          <w:rFonts w:ascii="Times New Roman" w:hAnsi="Times New Roman"/>
          <w:sz w:val="28"/>
          <w:szCs w:val="28"/>
          <w:lang w:eastAsia="uk-UA"/>
        </w:rPr>
        <w:t>Жабче</w:t>
      </w:r>
      <w:proofErr w:type="spellEnd"/>
      <w:r w:rsidRPr="00C82A70">
        <w:rPr>
          <w:rFonts w:ascii="Times New Roman" w:hAnsi="Times New Roman"/>
          <w:sz w:val="28"/>
          <w:szCs w:val="28"/>
          <w:lang w:eastAsia="uk-UA"/>
        </w:rPr>
        <w:t xml:space="preserve"> щодо </w:t>
      </w:r>
      <w:r w:rsidR="0085087C">
        <w:rPr>
          <w:rFonts w:ascii="Times New Roman" w:hAnsi="Times New Roman"/>
          <w:sz w:val="28"/>
          <w:szCs w:val="28"/>
          <w:lang w:eastAsia="uk-UA"/>
        </w:rPr>
        <w:t xml:space="preserve">ліквідації </w:t>
      </w:r>
      <w:proofErr w:type="spellStart"/>
      <w:r w:rsidR="0085087C">
        <w:rPr>
          <w:rFonts w:ascii="Times New Roman" w:hAnsi="Times New Roman"/>
          <w:sz w:val="28"/>
          <w:szCs w:val="28"/>
          <w:lang w:eastAsia="uk-UA"/>
        </w:rPr>
        <w:t>Жабченської</w:t>
      </w:r>
      <w:proofErr w:type="spellEnd"/>
      <w:r w:rsidRPr="00C82A70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85087C">
        <w:rPr>
          <w:rFonts w:ascii="Times New Roman" w:hAnsi="Times New Roman"/>
          <w:sz w:val="28"/>
          <w:szCs w:val="28"/>
        </w:rPr>
        <w:t>Городищенської</w:t>
      </w:r>
      <w:proofErr w:type="spellEnd"/>
      <w:r w:rsidRPr="00C82A70">
        <w:rPr>
          <w:rFonts w:ascii="Times New Roman" w:hAnsi="Times New Roman"/>
          <w:sz w:val="28"/>
          <w:szCs w:val="28"/>
        </w:rPr>
        <w:t xml:space="preserve"> сільської ради </w:t>
      </w:r>
      <w:r w:rsidR="0085087C">
        <w:rPr>
          <w:rFonts w:ascii="Times New Roman" w:hAnsi="Times New Roman"/>
          <w:sz w:val="28"/>
          <w:szCs w:val="28"/>
        </w:rPr>
        <w:t>Луцьког</w:t>
      </w:r>
      <w:r w:rsidRPr="00C82A70">
        <w:rPr>
          <w:rFonts w:ascii="Times New Roman" w:hAnsi="Times New Roman"/>
          <w:sz w:val="28"/>
          <w:szCs w:val="28"/>
        </w:rPr>
        <w:t xml:space="preserve">о району </w:t>
      </w:r>
      <w:r w:rsidR="0085087C">
        <w:rPr>
          <w:rFonts w:ascii="Times New Roman" w:hAnsi="Times New Roman"/>
          <w:sz w:val="28"/>
          <w:szCs w:val="28"/>
        </w:rPr>
        <w:t>Волинсь</w:t>
      </w:r>
      <w:r w:rsidRPr="00C82A70">
        <w:rPr>
          <w:rFonts w:ascii="Times New Roman" w:hAnsi="Times New Roman"/>
          <w:sz w:val="28"/>
          <w:szCs w:val="28"/>
        </w:rPr>
        <w:t xml:space="preserve">кої області </w:t>
      </w:r>
      <w:r w:rsidR="0085087C">
        <w:rPr>
          <w:rFonts w:ascii="Times New Roman" w:hAnsi="Times New Roman"/>
          <w:sz w:val="28"/>
          <w:szCs w:val="28"/>
        </w:rPr>
        <w:t>з метою приведення освітньої мережі Городищенської сільської ради у відповідність до вимог чинного законодавства,</w:t>
      </w:r>
      <w:r w:rsidR="00676F6F" w:rsidRPr="00C82A70">
        <w:rPr>
          <w:rFonts w:ascii="Times New Roman" w:hAnsi="Times New Roman"/>
          <w:sz w:val="28"/>
          <w:szCs w:val="28"/>
        </w:rPr>
        <w:t xml:space="preserve"> </w:t>
      </w:r>
      <w:r w:rsidR="0016202D">
        <w:rPr>
          <w:rFonts w:ascii="Times New Roman" w:hAnsi="Times New Roman"/>
          <w:sz w:val="28"/>
          <w:szCs w:val="28"/>
        </w:rPr>
        <w:t>підвищення якості освіти</w:t>
      </w:r>
      <w:r w:rsidR="00676F6F" w:rsidRPr="00C82A70">
        <w:rPr>
          <w:rFonts w:ascii="Times New Roman" w:hAnsi="Times New Roman"/>
          <w:sz w:val="28"/>
          <w:szCs w:val="28"/>
        </w:rPr>
        <w:t>,</w:t>
      </w:r>
      <w:r w:rsidR="0016202D">
        <w:rPr>
          <w:rFonts w:ascii="Times New Roman" w:hAnsi="Times New Roman"/>
          <w:sz w:val="28"/>
          <w:szCs w:val="28"/>
        </w:rPr>
        <w:t xml:space="preserve"> економічної ефективності функціонування закладів освіти, раціонального</w:t>
      </w:r>
      <w:r w:rsidR="00676F6F" w:rsidRPr="00C82A70">
        <w:rPr>
          <w:rFonts w:ascii="Times New Roman" w:hAnsi="Times New Roman"/>
          <w:sz w:val="28"/>
          <w:szCs w:val="28"/>
        </w:rPr>
        <w:t xml:space="preserve"> використання </w:t>
      </w:r>
      <w:r w:rsidR="0016202D">
        <w:rPr>
          <w:rFonts w:ascii="Times New Roman" w:hAnsi="Times New Roman"/>
          <w:sz w:val="28"/>
          <w:szCs w:val="28"/>
        </w:rPr>
        <w:t>фінансових та інших ресурсів</w:t>
      </w:r>
      <w:r w:rsidR="00676F6F" w:rsidRPr="00C82A70">
        <w:rPr>
          <w:rFonts w:ascii="Times New Roman" w:hAnsi="Times New Roman"/>
          <w:sz w:val="28"/>
          <w:szCs w:val="28"/>
        </w:rPr>
        <w:t>.</w:t>
      </w:r>
    </w:p>
    <w:p w:rsidR="00604774" w:rsidRPr="00C82A70" w:rsidRDefault="00775630" w:rsidP="004D72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b/>
          <w:sz w:val="28"/>
          <w:szCs w:val="28"/>
        </w:rPr>
        <w:t>3</w:t>
      </w:r>
      <w:r w:rsidR="00604774" w:rsidRPr="00C82A70">
        <w:rPr>
          <w:rFonts w:ascii="Times New Roman" w:hAnsi="Times New Roman"/>
          <w:b/>
          <w:sz w:val="28"/>
          <w:szCs w:val="28"/>
        </w:rPr>
        <w:t>. Обґрунтування необхідності прийняття рішення</w:t>
      </w:r>
      <w:r w:rsidR="004D72B6">
        <w:rPr>
          <w:rFonts w:ascii="Times New Roman" w:hAnsi="Times New Roman"/>
          <w:b/>
          <w:sz w:val="28"/>
          <w:szCs w:val="28"/>
        </w:rPr>
        <w:t xml:space="preserve">: </w:t>
      </w:r>
      <w:r w:rsidR="004D72B6">
        <w:rPr>
          <w:rFonts w:ascii="Times New Roman" w:hAnsi="Times New Roman"/>
          <w:sz w:val="28"/>
          <w:szCs w:val="28"/>
        </w:rPr>
        <w:t>п</w:t>
      </w:r>
      <w:r w:rsidR="00604774" w:rsidRPr="00C82A70">
        <w:rPr>
          <w:rFonts w:ascii="Times New Roman" w:hAnsi="Times New Roman"/>
          <w:sz w:val="28"/>
          <w:szCs w:val="28"/>
        </w:rPr>
        <w:t xml:space="preserve">ідставою для прийняття проекту рішення </w:t>
      </w:r>
      <w:r w:rsidR="008031E4">
        <w:rPr>
          <w:rFonts w:ascii="Times New Roman" w:hAnsi="Times New Roman"/>
          <w:sz w:val="28"/>
          <w:szCs w:val="28"/>
          <w:lang w:eastAsia="uk-UA"/>
        </w:rPr>
        <w:t xml:space="preserve">Городищенської </w:t>
      </w:r>
      <w:r w:rsidR="00604774" w:rsidRPr="00C82A70">
        <w:rPr>
          <w:rFonts w:ascii="Times New Roman" w:hAnsi="Times New Roman"/>
          <w:sz w:val="28"/>
          <w:szCs w:val="28"/>
          <w:lang w:eastAsia="uk-UA"/>
        </w:rPr>
        <w:t xml:space="preserve">сільської ради «Про </w:t>
      </w:r>
      <w:r w:rsidR="008031E4">
        <w:rPr>
          <w:rFonts w:ascii="Times New Roman" w:hAnsi="Times New Roman"/>
          <w:sz w:val="28"/>
          <w:szCs w:val="28"/>
          <w:lang w:eastAsia="uk-UA"/>
        </w:rPr>
        <w:t xml:space="preserve">ліквідацію </w:t>
      </w:r>
      <w:proofErr w:type="spellStart"/>
      <w:r w:rsidR="008031E4">
        <w:rPr>
          <w:rFonts w:ascii="Times New Roman" w:hAnsi="Times New Roman"/>
          <w:sz w:val="28"/>
          <w:szCs w:val="28"/>
          <w:lang w:eastAsia="uk-UA"/>
        </w:rPr>
        <w:t>Жабченської</w:t>
      </w:r>
      <w:proofErr w:type="spellEnd"/>
      <w:r w:rsidR="008031E4">
        <w:rPr>
          <w:rFonts w:ascii="Times New Roman" w:hAnsi="Times New Roman"/>
          <w:sz w:val="28"/>
          <w:szCs w:val="28"/>
          <w:lang w:eastAsia="uk-UA"/>
        </w:rPr>
        <w:t xml:space="preserve"> гімназії </w:t>
      </w:r>
      <w:proofErr w:type="spellStart"/>
      <w:r w:rsidR="008031E4">
        <w:rPr>
          <w:rFonts w:ascii="Times New Roman" w:hAnsi="Times New Roman"/>
          <w:sz w:val="28"/>
          <w:szCs w:val="28"/>
          <w:lang w:eastAsia="uk-UA"/>
        </w:rPr>
        <w:t>Городищенської</w:t>
      </w:r>
      <w:proofErr w:type="spellEnd"/>
      <w:r w:rsidR="00604774" w:rsidRPr="00C82A70">
        <w:rPr>
          <w:rFonts w:ascii="Times New Roman" w:hAnsi="Times New Roman"/>
          <w:sz w:val="28"/>
          <w:szCs w:val="28"/>
        </w:rPr>
        <w:t xml:space="preserve"> сільської ради </w:t>
      </w:r>
      <w:r w:rsidR="008031E4">
        <w:rPr>
          <w:rFonts w:ascii="Times New Roman" w:hAnsi="Times New Roman"/>
          <w:sz w:val="28"/>
          <w:szCs w:val="28"/>
        </w:rPr>
        <w:t>Луцького</w:t>
      </w:r>
      <w:r w:rsidR="00604774" w:rsidRPr="00C82A70">
        <w:rPr>
          <w:rFonts w:ascii="Times New Roman" w:hAnsi="Times New Roman"/>
          <w:sz w:val="28"/>
          <w:szCs w:val="28"/>
        </w:rPr>
        <w:t xml:space="preserve"> району </w:t>
      </w:r>
      <w:r w:rsidR="008031E4">
        <w:rPr>
          <w:rFonts w:ascii="Times New Roman" w:hAnsi="Times New Roman"/>
          <w:sz w:val="28"/>
          <w:szCs w:val="28"/>
        </w:rPr>
        <w:t>Волинської</w:t>
      </w:r>
      <w:r w:rsidR="00604774" w:rsidRPr="00C82A70">
        <w:rPr>
          <w:rFonts w:ascii="Times New Roman" w:hAnsi="Times New Roman"/>
          <w:sz w:val="28"/>
          <w:szCs w:val="28"/>
        </w:rPr>
        <w:t xml:space="preserve"> області» є статті </w:t>
      </w:r>
      <w:r w:rsidR="00604774" w:rsidRPr="008031E4">
        <w:rPr>
          <w:rFonts w:ascii="Times New Roman" w:hAnsi="Times New Roman"/>
          <w:sz w:val="28"/>
          <w:szCs w:val="28"/>
        </w:rPr>
        <w:t>13, 26, 59</w:t>
      </w:r>
      <w:r w:rsidR="00604774" w:rsidRPr="00C82A70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стат</w:t>
      </w:r>
      <w:r w:rsidR="004D72B6">
        <w:rPr>
          <w:rFonts w:ascii="Times New Roman" w:hAnsi="Times New Roman"/>
          <w:sz w:val="28"/>
          <w:szCs w:val="28"/>
        </w:rPr>
        <w:t>ті</w:t>
      </w:r>
      <w:r w:rsidR="00604774" w:rsidRPr="00C82A70">
        <w:rPr>
          <w:rFonts w:ascii="Times New Roman" w:hAnsi="Times New Roman"/>
          <w:sz w:val="28"/>
          <w:szCs w:val="28"/>
        </w:rPr>
        <w:t xml:space="preserve"> </w:t>
      </w:r>
      <w:r w:rsidR="008031E4">
        <w:rPr>
          <w:rFonts w:ascii="Times New Roman" w:hAnsi="Times New Roman"/>
          <w:sz w:val="28"/>
          <w:szCs w:val="28"/>
        </w:rPr>
        <w:t xml:space="preserve">25, </w:t>
      </w:r>
      <w:r w:rsidR="00604774" w:rsidRPr="00C82A70">
        <w:rPr>
          <w:rFonts w:ascii="Times New Roman" w:hAnsi="Times New Roman"/>
          <w:sz w:val="28"/>
          <w:szCs w:val="28"/>
        </w:rPr>
        <w:t>66 Закону України «Про освіту», стат</w:t>
      </w:r>
      <w:r w:rsidR="004D72B6">
        <w:rPr>
          <w:rFonts w:ascii="Times New Roman" w:hAnsi="Times New Roman"/>
          <w:sz w:val="28"/>
          <w:szCs w:val="28"/>
        </w:rPr>
        <w:t>ті</w:t>
      </w:r>
      <w:r w:rsidR="00604774" w:rsidRPr="00C82A70">
        <w:rPr>
          <w:rFonts w:ascii="Times New Roman" w:hAnsi="Times New Roman"/>
          <w:sz w:val="28"/>
          <w:szCs w:val="28"/>
        </w:rPr>
        <w:t xml:space="preserve"> 32</w:t>
      </w:r>
      <w:r w:rsidR="008031E4">
        <w:rPr>
          <w:rFonts w:ascii="Times New Roman" w:hAnsi="Times New Roman"/>
          <w:sz w:val="28"/>
          <w:szCs w:val="28"/>
        </w:rPr>
        <w:t>, 37</w:t>
      </w:r>
      <w:r w:rsidR="00604774" w:rsidRPr="00C82A70">
        <w:rPr>
          <w:rFonts w:ascii="Times New Roman" w:hAnsi="Times New Roman"/>
          <w:sz w:val="28"/>
          <w:szCs w:val="28"/>
        </w:rPr>
        <w:t xml:space="preserve"> Закону України «Про повну загальну середню освіту», статті 104</w:t>
      </w:r>
      <w:r w:rsidR="008031E4">
        <w:rPr>
          <w:rFonts w:ascii="Times New Roman" w:hAnsi="Times New Roman"/>
          <w:sz w:val="28"/>
          <w:szCs w:val="28"/>
        </w:rPr>
        <w:t>, 105, 110, 111</w:t>
      </w:r>
      <w:r w:rsidR="00604774" w:rsidRPr="00C82A70">
        <w:rPr>
          <w:rFonts w:ascii="Times New Roman" w:hAnsi="Times New Roman"/>
          <w:sz w:val="28"/>
          <w:szCs w:val="28"/>
        </w:rPr>
        <w:t xml:space="preserve"> Цивільного кодексу України, рішення сесії </w:t>
      </w:r>
      <w:r w:rsidR="008031E4">
        <w:rPr>
          <w:rFonts w:ascii="Times New Roman" w:hAnsi="Times New Roman"/>
          <w:sz w:val="28"/>
          <w:szCs w:val="28"/>
        </w:rPr>
        <w:t xml:space="preserve">Городищенської </w:t>
      </w:r>
      <w:r w:rsidR="00604774" w:rsidRPr="00C82A70">
        <w:rPr>
          <w:rFonts w:ascii="Times New Roman" w:hAnsi="Times New Roman"/>
          <w:sz w:val="28"/>
          <w:szCs w:val="28"/>
        </w:rPr>
        <w:t xml:space="preserve">сільської ради від </w:t>
      </w:r>
      <w:r w:rsidR="008031E4">
        <w:rPr>
          <w:rFonts w:ascii="Times New Roman" w:hAnsi="Times New Roman"/>
          <w:sz w:val="28"/>
          <w:szCs w:val="28"/>
        </w:rPr>
        <w:t>08</w:t>
      </w:r>
      <w:r w:rsidR="008031E4">
        <w:rPr>
          <w:rFonts w:ascii="Times New Roman" w:hAnsi="Times New Roman"/>
          <w:color w:val="000000"/>
          <w:sz w:val="28"/>
          <w:szCs w:val="28"/>
        </w:rPr>
        <w:t>.12.2020 р. №1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>/</w:t>
      </w:r>
      <w:r w:rsidR="008031E4">
        <w:rPr>
          <w:rFonts w:ascii="Times New Roman" w:hAnsi="Times New Roman"/>
          <w:color w:val="000000"/>
          <w:sz w:val="28"/>
          <w:szCs w:val="28"/>
        </w:rPr>
        <w:t>25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 xml:space="preserve"> «Про початок реорганізації  </w:t>
      </w:r>
      <w:proofErr w:type="spellStart"/>
      <w:r w:rsidR="008031E4" w:rsidRPr="008031E4">
        <w:rPr>
          <w:rFonts w:ascii="Times New Roman" w:hAnsi="Times New Roman"/>
          <w:color w:val="000000"/>
          <w:sz w:val="28"/>
          <w:szCs w:val="28"/>
        </w:rPr>
        <w:t>Губинської</w:t>
      </w:r>
      <w:proofErr w:type="spellEnd"/>
      <w:r w:rsidR="008031E4" w:rsidRPr="008031E4">
        <w:rPr>
          <w:rFonts w:ascii="Times New Roman" w:hAnsi="Times New Roman"/>
          <w:color w:val="000000"/>
          <w:sz w:val="28"/>
          <w:szCs w:val="28"/>
        </w:rPr>
        <w:t xml:space="preserve"> Першої, </w:t>
      </w:r>
      <w:proofErr w:type="spellStart"/>
      <w:r w:rsidR="008031E4" w:rsidRPr="008031E4">
        <w:rPr>
          <w:rFonts w:ascii="Times New Roman" w:hAnsi="Times New Roman"/>
          <w:color w:val="000000"/>
          <w:sz w:val="28"/>
          <w:szCs w:val="28"/>
        </w:rPr>
        <w:t>Жабченської</w:t>
      </w:r>
      <w:proofErr w:type="spellEnd"/>
      <w:r w:rsidR="008031E4" w:rsidRPr="008031E4">
        <w:rPr>
          <w:rFonts w:ascii="Times New Roman" w:hAnsi="Times New Roman"/>
          <w:color w:val="000000"/>
          <w:sz w:val="28"/>
          <w:szCs w:val="28"/>
        </w:rPr>
        <w:t>,</w:t>
      </w:r>
      <w:r w:rsidR="008031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031E4" w:rsidRPr="008031E4">
        <w:rPr>
          <w:rFonts w:ascii="Times New Roman" w:hAnsi="Times New Roman"/>
          <w:color w:val="000000"/>
          <w:sz w:val="28"/>
          <w:szCs w:val="28"/>
        </w:rPr>
        <w:t>Колодеженської</w:t>
      </w:r>
      <w:proofErr w:type="spellEnd"/>
      <w:r w:rsidR="008031E4" w:rsidRPr="008031E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031E4" w:rsidRPr="008031E4">
        <w:rPr>
          <w:rFonts w:ascii="Times New Roman" w:hAnsi="Times New Roman"/>
          <w:color w:val="000000"/>
          <w:sz w:val="28"/>
          <w:szCs w:val="28"/>
        </w:rPr>
        <w:t>Шклинської</w:t>
      </w:r>
      <w:proofErr w:type="spellEnd"/>
      <w:r w:rsidR="008031E4" w:rsidRPr="008031E4">
        <w:rPr>
          <w:rFonts w:ascii="Times New Roman" w:hAnsi="Times New Roman"/>
          <w:color w:val="000000"/>
          <w:sz w:val="28"/>
          <w:szCs w:val="28"/>
        </w:rPr>
        <w:t xml:space="preserve"> сільських рад, </w:t>
      </w:r>
      <w:proofErr w:type="spellStart"/>
      <w:r w:rsidR="008031E4" w:rsidRPr="008031E4">
        <w:rPr>
          <w:rFonts w:ascii="Times New Roman" w:hAnsi="Times New Roman"/>
          <w:color w:val="000000"/>
          <w:sz w:val="28"/>
          <w:szCs w:val="28"/>
        </w:rPr>
        <w:t>Сенкевичівської</w:t>
      </w:r>
      <w:proofErr w:type="spellEnd"/>
      <w:r w:rsidR="00803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1E4" w:rsidRPr="008031E4">
        <w:rPr>
          <w:rFonts w:ascii="Times New Roman" w:hAnsi="Times New Roman"/>
          <w:color w:val="000000"/>
          <w:sz w:val="28"/>
          <w:szCs w:val="28"/>
        </w:rPr>
        <w:t xml:space="preserve">селищної ради </w:t>
      </w:r>
      <w:proofErr w:type="spellStart"/>
      <w:r w:rsidR="008031E4" w:rsidRPr="008031E4">
        <w:rPr>
          <w:rFonts w:ascii="Times New Roman" w:hAnsi="Times New Roman"/>
          <w:color w:val="000000"/>
          <w:sz w:val="28"/>
          <w:szCs w:val="28"/>
        </w:rPr>
        <w:t>Горохівського</w:t>
      </w:r>
      <w:proofErr w:type="spellEnd"/>
      <w:r w:rsidR="008031E4" w:rsidRPr="008031E4">
        <w:rPr>
          <w:rFonts w:ascii="Times New Roman" w:hAnsi="Times New Roman"/>
          <w:color w:val="000000"/>
          <w:sz w:val="28"/>
          <w:szCs w:val="28"/>
        </w:rPr>
        <w:t xml:space="preserve"> району,Чаруківської сільської ради</w:t>
      </w:r>
      <w:r w:rsidR="00803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1E4" w:rsidRPr="008031E4">
        <w:rPr>
          <w:rFonts w:ascii="Times New Roman" w:hAnsi="Times New Roman"/>
          <w:color w:val="000000"/>
          <w:sz w:val="28"/>
          <w:szCs w:val="28"/>
        </w:rPr>
        <w:t>Луцького району</w:t>
      </w:r>
      <w:r w:rsidR="008031E4">
        <w:rPr>
          <w:rFonts w:ascii="Times New Roman" w:hAnsi="Times New Roman"/>
          <w:color w:val="000000"/>
          <w:sz w:val="28"/>
          <w:szCs w:val="28"/>
        </w:rPr>
        <w:t>»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 xml:space="preserve"> шляхом приєднання  до </w:t>
      </w:r>
      <w:r w:rsidR="008031E4">
        <w:rPr>
          <w:rFonts w:ascii="Times New Roman" w:hAnsi="Times New Roman"/>
          <w:color w:val="000000"/>
          <w:sz w:val="28"/>
          <w:szCs w:val="28"/>
        </w:rPr>
        <w:t>Городищенської сільської ради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>,</w:t>
      </w:r>
      <w:r w:rsidR="004D72B6">
        <w:rPr>
          <w:rFonts w:ascii="Times New Roman" w:hAnsi="Times New Roman"/>
          <w:color w:val="000000"/>
          <w:sz w:val="28"/>
          <w:szCs w:val="28"/>
        </w:rPr>
        <w:t xml:space="preserve"> згідно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774" w:rsidRPr="00C82A70">
        <w:rPr>
          <w:rFonts w:ascii="Times New Roman" w:hAnsi="Times New Roman"/>
          <w:sz w:val="28"/>
          <w:szCs w:val="28"/>
        </w:rPr>
        <w:t>Статут</w:t>
      </w:r>
      <w:r w:rsidR="004D72B6">
        <w:rPr>
          <w:rFonts w:ascii="Times New Roman" w:hAnsi="Times New Roman"/>
          <w:sz w:val="28"/>
          <w:szCs w:val="28"/>
        </w:rPr>
        <w:t>у</w:t>
      </w:r>
      <w:r w:rsidR="00604774" w:rsidRPr="00C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1E4">
        <w:rPr>
          <w:rFonts w:ascii="Times New Roman" w:hAnsi="Times New Roman"/>
          <w:sz w:val="28"/>
          <w:szCs w:val="28"/>
        </w:rPr>
        <w:t>Жабченської</w:t>
      </w:r>
      <w:proofErr w:type="spellEnd"/>
      <w:r w:rsidR="008031E4">
        <w:rPr>
          <w:rFonts w:ascii="Times New Roman" w:hAnsi="Times New Roman"/>
          <w:sz w:val="28"/>
          <w:szCs w:val="28"/>
        </w:rPr>
        <w:t xml:space="preserve"> гімназії</w:t>
      </w:r>
      <w:r w:rsidR="00604774" w:rsidRPr="00C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1E4">
        <w:rPr>
          <w:rFonts w:ascii="Times New Roman" w:hAnsi="Times New Roman"/>
          <w:sz w:val="28"/>
          <w:szCs w:val="28"/>
        </w:rPr>
        <w:t>Городищенської</w:t>
      </w:r>
      <w:proofErr w:type="spellEnd"/>
      <w:r w:rsidR="00604774" w:rsidRPr="00C82A70">
        <w:rPr>
          <w:rFonts w:ascii="Times New Roman" w:hAnsi="Times New Roman"/>
          <w:sz w:val="28"/>
          <w:szCs w:val="28"/>
        </w:rPr>
        <w:t xml:space="preserve"> сільської ради </w:t>
      </w:r>
      <w:r w:rsidR="008031E4">
        <w:rPr>
          <w:rFonts w:ascii="Times New Roman" w:hAnsi="Times New Roman"/>
          <w:sz w:val="28"/>
          <w:szCs w:val="28"/>
        </w:rPr>
        <w:t xml:space="preserve">Луцького </w:t>
      </w:r>
      <w:r w:rsidR="00604774" w:rsidRPr="00C82A70">
        <w:rPr>
          <w:rFonts w:ascii="Times New Roman" w:hAnsi="Times New Roman"/>
          <w:sz w:val="28"/>
          <w:szCs w:val="28"/>
        </w:rPr>
        <w:t xml:space="preserve">району </w:t>
      </w:r>
      <w:r w:rsidR="008031E4">
        <w:rPr>
          <w:rFonts w:ascii="Times New Roman" w:hAnsi="Times New Roman"/>
          <w:sz w:val="28"/>
          <w:szCs w:val="28"/>
        </w:rPr>
        <w:t>Волинської</w:t>
      </w:r>
      <w:r w:rsidR="00604774" w:rsidRPr="00C82A70">
        <w:rPr>
          <w:rFonts w:ascii="Times New Roman" w:hAnsi="Times New Roman"/>
          <w:sz w:val="28"/>
          <w:szCs w:val="28"/>
        </w:rPr>
        <w:t xml:space="preserve"> області у новій редакції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 xml:space="preserve">, затвердженого рішенням сесії </w:t>
      </w:r>
      <w:r w:rsidR="008031E4">
        <w:rPr>
          <w:rFonts w:ascii="Times New Roman" w:hAnsi="Times New Roman"/>
          <w:color w:val="000000"/>
          <w:sz w:val="28"/>
          <w:szCs w:val="28"/>
        </w:rPr>
        <w:t>Городищенської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 xml:space="preserve"> сільської ради</w:t>
      </w:r>
      <w:r w:rsidR="00604774" w:rsidRPr="00C82A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>від</w:t>
      </w:r>
      <w:r w:rsidR="00604774" w:rsidRPr="00C82A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72B6">
        <w:rPr>
          <w:rFonts w:ascii="Times New Roman" w:hAnsi="Times New Roman"/>
          <w:color w:val="000000"/>
          <w:sz w:val="28"/>
          <w:szCs w:val="28"/>
        </w:rPr>
        <w:t>03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>.0</w:t>
      </w:r>
      <w:r w:rsidR="004D72B6">
        <w:rPr>
          <w:rFonts w:ascii="Times New Roman" w:hAnsi="Times New Roman"/>
          <w:color w:val="000000"/>
          <w:sz w:val="28"/>
          <w:szCs w:val="28"/>
        </w:rPr>
        <w:t>2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>.2021 р. №</w:t>
      </w:r>
      <w:r w:rsidR="004D72B6">
        <w:rPr>
          <w:rFonts w:ascii="Times New Roman" w:hAnsi="Times New Roman"/>
          <w:color w:val="000000"/>
          <w:sz w:val="28"/>
          <w:szCs w:val="28"/>
        </w:rPr>
        <w:t>3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>/</w:t>
      </w:r>
      <w:r w:rsidR="004D72B6">
        <w:rPr>
          <w:rFonts w:ascii="Times New Roman" w:hAnsi="Times New Roman"/>
          <w:color w:val="000000"/>
          <w:sz w:val="28"/>
          <w:szCs w:val="28"/>
        </w:rPr>
        <w:t>6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D72B6">
        <w:rPr>
          <w:rFonts w:ascii="Times New Roman CYR" w:hAnsi="Times New Roman CYR" w:cs="Times New Roman CYR"/>
          <w:sz w:val="28"/>
          <w:szCs w:val="28"/>
          <w:lang w:eastAsia="uk-UA"/>
        </w:rPr>
        <w:t>Про безоплатне  прийняття із спільної власності територіальних громад сіл, селищ, міст Луцького району у комунальну власність Городищенської сільської ради заклад освіти - загальноосвітню школу І-ІІ ступенів с. Жабче Горохівського району Волинської області та вступ до складу засновників</w:t>
      </w:r>
      <w:r w:rsidR="00604774" w:rsidRPr="00C82A70">
        <w:rPr>
          <w:rFonts w:ascii="Times New Roman" w:hAnsi="Times New Roman"/>
          <w:color w:val="000000"/>
          <w:sz w:val="28"/>
          <w:szCs w:val="28"/>
        </w:rPr>
        <w:t>».</w:t>
      </w:r>
    </w:p>
    <w:p w:rsidR="00604774" w:rsidRPr="00C82A70" w:rsidRDefault="00604774" w:rsidP="004D72B6">
      <w:pPr>
        <w:tabs>
          <w:tab w:val="left" w:pos="9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D72B6">
        <w:rPr>
          <w:rFonts w:ascii="Times New Roman" w:hAnsi="Times New Roman"/>
          <w:sz w:val="28"/>
          <w:szCs w:val="28"/>
        </w:rPr>
        <w:t>Жабченській</w:t>
      </w:r>
      <w:proofErr w:type="spellEnd"/>
      <w:r w:rsidR="004D72B6">
        <w:rPr>
          <w:rFonts w:ascii="Times New Roman" w:hAnsi="Times New Roman"/>
          <w:sz w:val="28"/>
          <w:szCs w:val="28"/>
        </w:rPr>
        <w:t xml:space="preserve"> гімназії</w:t>
      </w:r>
      <w:r w:rsidRPr="00C82A70">
        <w:rPr>
          <w:rFonts w:ascii="Times New Roman" w:hAnsi="Times New Roman"/>
          <w:sz w:val="28"/>
          <w:szCs w:val="28"/>
        </w:rPr>
        <w:t xml:space="preserve"> спостерігається динаміка на зменшення кількості учнів: 01.09.2020 року до школи пішли </w:t>
      </w:r>
      <w:r w:rsidR="00234709" w:rsidRPr="00234709">
        <w:rPr>
          <w:rFonts w:ascii="Times New Roman" w:hAnsi="Times New Roman"/>
          <w:sz w:val="28"/>
          <w:szCs w:val="28"/>
        </w:rPr>
        <w:t>1</w:t>
      </w:r>
      <w:r w:rsidR="00234709">
        <w:rPr>
          <w:rFonts w:ascii="Times New Roman" w:hAnsi="Times New Roman"/>
          <w:sz w:val="28"/>
          <w:szCs w:val="28"/>
        </w:rPr>
        <w:t>8</w:t>
      </w:r>
      <w:r w:rsidRPr="00C82A70">
        <w:rPr>
          <w:rFonts w:ascii="Times New Roman" w:hAnsi="Times New Roman"/>
          <w:sz w:val="28"/>
          <w:szCs w:val="28"/>
        </w:rPr>
        <w:t xml:space="preserve"> здобувачів освіти, на 01.09.2021 року прогнозовано – </w:t>
      </w:r>
      <w:r w:rsidR="00234709">
        <w:rPr>
          <w:rFonts w:ascii="Times New Roman" w:hAnsi="Times New Roman"/>
          <w:sz w:val="28"/>
          <w:szCs w:val="28"/>
        </w:rPr>
        <w:t>16</w:t>
      </w:r>
      <w:r w:rsidR="004D72B6" w:rsidRPr="00C82A70">
        <w:rPr>
          <w:rFonts w:ascii="Times New Roman" w:hAnsi="Times New Roman"/>
          <w:sz w:val="28"/>
          <w:szCs w:val="28"/>
        </w:rPr>
        <w:t xml:space="preserve"> </w:t>
      </w:r>
      <w:r w:rsidRPr="00C82A70">
        <w:rPr>
          <w:rFonts w:ascii="Times New Roman" w:hAnsi="Times New Roman"/>
          <w:sz w:val="28"/>
          <w:szCs w:val="28"/>
        </w:rPr>
        <w:t>учн</w:t>
      </w:r>
      <w:r w:rsidR="00234709">
        <w:rPr>
          <w:rFonts w:ascii="Times New Roman" w:hAnsi="Times New Roman"/>
          <w:sz w:val="28"/>
          <w:szCs w:val="28"/>
        </w:rPr>
        <w:t>ів</w:t>
      </w:r>
      <w:r w:rsidRPr="00C82A70">
        <w:rPr>
          <w:rFonts w:ascii="Times New Roman" w:hAnsi="Times New Roman"/>
          <w:sz w:val="28"/>
          <w:szCs w:val="28"/>
        </w:rPr>
        <w:t xml:space="preserve">, </w:t>
      </w:r>
      <w:r w:rsidR="00234709">
        <w:rPr>
          <w:rFonts w:ascii="Times New Roman" w:hAnsi="Times New Roman"/>
          <w:sz w:val="28"/>
          <w:szCs w:val="28"/>
        </w:rPr>
        <w:t>щороку зменшується кількість першокласників</w:t>
      </w:r>
      <w:r w:rsidR="00234709" w:rsidRPr="00234709">
        <w:rPr>
          <w:rFonts w:ascii="Times New Roman" w:hAnsi="Times New Roman"/>
          <w:sz w:val="28"/>
          <w:szCs w:val="28"/>
        </w:rPr>
        <w:t>,</w:t>
      </w:r>
      <w:r w:rsidRPr="00234709">
        <w:rPr>
          <w:rFonts w:ascii="Times New Roman" w:hAnsi="Times New Roman"/>
          <w:sz w:val="28"/>
          <w:szCs w:val="28"/>
        </w:rPr>
        <w:t xml:space="preserve"> учням організовано педагогічний патронаж</w:t>
      </w:r>
      <w:r w:rsidR="004D72B6" w:rsidRPr="00234709">
        <w:rPr>
          <w:rFonts w:ascii="Times New Roman" w:hAnsi="Times New Roman"/>
          <w:sz w:val="28"/>
          <w:szCs w:val="28"/>
        </w:rPr>
        <w:t xml:space="preserve"> </w:t>
      </w:r>
      <w:r w:rsidR="00234709">
        <w:rPr>
          <w:rFonts w:ascii="Times New Roman" w:hAnsi="Times New Roman"/>
          <w:sz w:val="28"/>
          <w:szCs w:val="28"/>
        </w:rPr>
        <w:t>у приміщенні школи.</w:t>
      </w:r>
    </w:p>
    <w:p w:rsidR="00604774" w:rsidRPr="00C82A70" w:rsidRDefault="004D72B6" w:rsidP="00844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04774" w:rsidRPr="00C82A70">
        <w:rPr>
          <w:rFonts w:ascii="Times New Roman" w:hAnsi="Times New Roman"/>
          <w:sz w:val="28"/>
          <w:szCs w:val="28"/>
        </w:rPr>
        <w:t xml:space="preserve">Згідно з прогнозом у 2021 – 2022 навчальному році до першого класу підуть </w:t>
      </w:r>
      <w:r w:rsidR="00234709">
        <w:rPr>
          <w:rFonts w:ascii="Times New Roman" w:hAnsi="Times New Roman"/>
          <w:sz w:val="28"/>
          <w:szCs w:val="28"/>
        </w:rPr>
        <w:t>3</w:t>
      </w:r>
      <w:r w:rsidR="00604774" w:rsidRPr="00C82A70">
        <w:rPr>
          <w:rFonts w:ascii="Times New Roman" w:hAnsi="Times New Roman"/>
          <w:sz w:val="28"/>
          <w:szCs w:val="28"/>
        </w:rPr>
        <w:t xml:space="preserve"> учнів, що </w:t>
      </w:r>
      <w:r w:rsidR="00234709">
        <w:rPr>
          <w:rFonts w:ascii="Times New Roman" w:hAnsi="Times New Roman"/>
          <w:sz w:val="28"/>
          <w:szCs w:val="28"/>
        </w:rPr>
        <w:t xml:space="preserve">не дасть змогу сформувати клас </w:t>
      </w:r>
      <w:r w:rsidR="00604774" w:rsidRPr="00C82A70">
        <w:rPr>
          <w:rFonts w:ascii="Times New Roman" w:hAnsi="Times New Roman"/>
          <w:sz w:val="28"/>
          <w:szCs w:val="28"/>
        </w:rPr>
        <w:t>через недостатню кількість учнів (буде менше ніж 5 осіб). Задекларований принцип Нової української школи – забезпечення всім здобувачам освіти рівного доступу до якісної освіти незалежно від їхнього місця проживання з визначенням необхідності підвищення ефективності мережі закладів загальної середньої освіти, не буде забезпечено.</w:t>
      </w:r>
    </w:p>
    <w:p w:rsidR="00604774" w:rsidRPr="00C82A70" w:rsidRDefault="00604774" w:rsidP="00844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З 01.09.2021 року, після проведення оптимізації, </w:t>
      </w:r>
      <w:r w:rsidR="00234709">
        <w:rPr>
          <w:rFonts w:ascii="Times New Roman" w:hAnsi="Times New Roman"/>
          <w:sz w:val="28"/>
          <w:szCs w:val="28"/>
        </w:rPr>
        <w:t>19</w:t>
      </w:r>
      <w:r w:rsidRPr="00C82A70">
        <w:rPr>
          <w:rFonts w:ascii="Times New Roman" w:hAnsi="Times New Roman"/>
          <w:sz w:val="28"/>
          <w:szCs w:val="28"/>
        </w:rPr>
        <w:t xml:space="preserve"> учн</w:t>
      </w:r>
      <w:r w:rsidR="00234709">
        <w:rPr>
          <w:rFonts w:ascii="Times New Roman" w:hAnsi="Times New Roman"/>
          <w:sz w:val="28"/>
          <w:szCs w:val="28"/>
        </w:rPr>
        <w:t>ів</w:t>
      </w:r>
      <w:r w:rsidRPr="00C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776">
        <w:rPr>
          <w:rFonts w:ascii="Times New Roman" w:hAnsi="Times New Roman"/>
          <w:sz w:val="28"/>
          <w:szCs w:val="28"/>
        </w:rPr>
        <w:t>Жабченської</w:t>
      </w:r>
      <w:proofErr w:type="spellEnd"/>
      <w:r w:rsidR="00C65776">
        <w:rPr>
          <w:rFonts w:ascii="Times New Roman" w:hAnsi="Times New Roman"/>
          <w:sz w:val="28"/>
          <w:szCs w:val="28"/>
        </w:rPr>
        <w:t xml:space="preserve"> гімназії </w:t>
      </w:r>
      <w:r w:rsidRPr="00C82A70">
        <w:rPr>
          <w:rFonts w:ascii="Times New Roman" w:hAnsi="Times New Roman"/>
          <w:sz w:val="28"/>
          <w:szCs w:val="28"/>
        </w:rPr>
        <w:t xml:space="preserve">будуть забезпечені підвезенням до </w:t>
      </w:r>
      <w:proofErr w:type="spellStart"/>
      <w:r w:rsidR="00C65776">
        <w:rPr>
          <w:rFonts w:ascii="Times New Roman" w:hAnsi="Times New Roman"/>
          <w:sz w:val="28"/>
          <w:szCs w:val="28"/>
        </w:rPr>
        <w:t>Колодеженсько</w:t>
      </w:r>
      <w:r w:rsidR="00234709">
        <w:rPr>
          <w:rFonts w:ascii="Times New Roman" w:hAnsi="Times New Roman"/>
          <w:sz w:val="28"/>
          <w:szCs w:val="28"/>
        </w:rPr>
        <w:t>го</w:t>
      </w:r>
      <w:proofErr w:type="spellEnd"/>
      <w:r w:rsidR="00234709">
        <w:rPr>
          <w:rFonts w:ascii="Times New Roman" w:hAnsi="Times New Roman"/>
          <w:sz w:val="28"/>
          <w:szCs w:val="28"/>
        </w:rPr>
        <w:t xml:space="preserve"> ліцею, де</w:t>
      </w:r>
      <w:r w:rsidRPr="00C82A70">
        <w:rPr>
          <w:rFonts w:ascii="Times New Roman" w:hAnsi="Times New Roman"/>
          <w:sz w:val="28"/>
          <w:szCs w:val="28"/>
        </w:rPr>
        <w:t xml:space="preserve"> здобуватимуть освіту у повних класах. У цих учнів з'явиться більше можливостей для реалізації здібностей, участі в різноманітних заходах та інше.   </w:t>
      </w:r>
    </w:p>
    <w:p w:rsidR="00604774" w:rsidRPr="00C82A70" w:rsidRDefault="00604774" w:rsidP="00844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lastRenderedPageBreak/>
        <w:t xml:space="preserve">Штатним розписом </w:t>
      </w:r>
      <w:proofErr w:type="spellStart"/>
      <w:r w:rsidR="00C65776">
        <w:rPr>
          <w:rFonts w:ascii="Times New Roman" w:hAnsi="Times New Roman"/>
          <w:sz w:val="28"/>
          <w:szCs w:val="28"/>
        </w:rPr>
        <w:t>Жабченської</w:t>
      </w:r>
      <w:proofErr w:type="spellEnd"/>
      <w:r w:rsidRPr="00C82A70">
        <w:rPr>
          <w:rFonts w:ascii="Times New Roman" w:hAnsi="Times New Roman"/>
          <w:sz w:val="28"/>
          <w:szCs w:val="28"/>
        </w:rPr>
        <w:t xml:space="preserve"> гімназії передбачено </w:t>
      </w:r>
      <w:r w:rsidR="00234709">
        <w:rPr>
          <w:rFonts w:ascii="Times New Roman" w:hAnsi="Times New Roman"/>
          <w:sz w:val="28"/>
          <w:szCs w:val="28"/>
        </w:rPr>
        <w:t>13</w:t>
      </w:r>
      <w:r w:rsidR="00C65776">
        <w:rPr>
          <w:rFonts w:ascii="Times New Roman" w:hAnsi="Times New Roman"/>
          <w:sz w:val="28"/>
          <w:szCs w:val="28"/>
        </w:rPr>
        <w:t xml:space="preserve"> </w:t>
      </w:r>
      <w:r w:rsidRPr="00C82A70">
        <w:rPr>
          <w:rFonts w:ascii="Times New Roman" w:hAnsi="Times New Roman"/>
          <w:sz w:val="28"/>
          <w:szCs w:val="28"/>
        </w:rPr>
        <w:t xml:space="preserve">штатних одиниці, із них </w:t>
      </w:r>
      <w:r w:rsidR="00234709">
        <w:rPr>
          <w:rFonts w:ascii="Times New Roman" w:hAnsi="Times New Roman"/>
          <w:sz w:val="28"/>
          <w:szCs w:val="28"/>
        </w:rPr>
        <w:t>7</w:t>
      </w:r>
      <w:r w:rsidR="00C65776">
        <w:rPr>
          <w:rFonts w:ascii="Times New Roman" w:hAnsi="Times New Roman"/>
          <w:sz w:val="28"/>
          <w:szCs w:val="28"/>
        </w:rPr>
        <w:t xml:space="preserve"> </w:t>
      </w:r>
      <w:r w:rsidRPr="00C82A70">
        <w:rPr>
          <w:rFonts w:ascii="Times New Roman" w:hAnsi="Times New Roman"/>
          <w:sz w:val="28"/>
          <w:szCs w:val="28"/>
        </w:rPr>
        <w:t xml:space="preserve">- це педагогічні ставки (включно із посадою директора). </w:t>
      </w:r>
      <w:r w:rsidRPr="00234709">
        <w:rPr>
          <w:rFonts w:ascii="Times New Roman" w:hAnsi="Times New Roman"/>
          <w:sz w:val="28"/>
          <w:szCs w:val="28"/>
        </w:rPr>
        <w:t>Згідно з Типовими штатними нормативами закладів загальної середньої освіти, затвердженими наказом МОН України від 06.12.2010 № 1205 (зі змінами) у штатному розписі не передбачаються такі посади: заступника директора, педагога-організатора, секретаря, практичного психолога, бібліотекаря, лаборанта, що впливає на створення належних умов для забезпечення якості освіти. В закладі відсутні спеціалісти з фізики</w:t>
      </w:r>
      <w:r w:rsidR="00234709">
        <w:rPr>
          <w:rFonts w:ascii="Times New Roman" w:hAnsi="Times New Roman"/>
          <w:sz w:val="28"/>
          <w:szCs w:val="28"/>
        </w:rPr>
        <w:t xml:space="preserve">, іноземної мови, зарубіжної літератури, географії </w:t>
      </w:r>
      <w:r w:rsidRPr="00234709">
        <w:rPr>
          <w:rFonts w:ascii="Times New Roman" w:hAnsi="Times New Roman"/>
          <w:sz w:val="28"/>
          <w:szCs w:val="28"/>
        </w:rPr>
        <w:t xml:space="preserve"> та хімії. Частину цих предметів викладають нефахівці.</w:t>
      </w:r>
      <w:r w:rsidR="00C65776" w:rsidRPr="00234709">
        <w:rPr>
          <w:rFonts w:ascii="Times New Roman" w:hAnsi="Times New Roman"/>
          <w:sz w:val="28"/>
          <w:szCs w:val="28"/>
        </w:rPr>
        <w:t xml:space="preserve">. По </w:t>
      </w:r>
      <w:proofErr w:type="spellStart"/>
      <w:r w:rsidR="00C65776" w:rsidRPr="00234709">
        <w:rPr>
          <w:rFonts w:ascii="Times New Roman" w:hAnsi="Times New Roman"/>
          <w:sz w:val="28"/>
          <w:szCs w:val="28"/>
        </w:rPr>
        <w:t>Жабченській</w:t>
      </w:r>
      <w:proofErr w:type="spellEnd"/>
      <w:r w:rsidRPr="00234709">
        <w:rPr>
          <w:rFonts w:ascii="Times New Roman" w:hAnsi="Times New Roman"/>
          <w:sz w:val="28"/>
          <w:szCs w:val="28"/>
        </w:rPr>
        <w:t xml:space="preserve"> гімназії </w:t>
      </w:r>
      <w:r w:rsidR="00234709" w:rsidRPr="00234709">
        <w:rPr>
          <w:rFonts w:ascii="Times New Roman" w:hAnsi="Times New Roman"/>
          <w:sz w:val="28"/>
          <w:szCs w:val="28"/>
        </w:rPr>
        <w:t>усі</w:t>
      </w:r>
      <w:r w:rsidRPr="00234709">
        <w:rPr>
          <w:rFonts w:ascii="Times New Roman" w:hAnsi="Times New Roman"/>
          <w:sz w:val="28"/>
          <w:szCs w:val="28"/>
        </w:rPr>
        <w:t xml:space="preserve">  вчителів</w:t>
      </w:r>
      <w:r w:rsidR="00234709" w:rsidRPr="00234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709" w:rsidRPr="00234709">
        <w:rPr>
          <w:rFonts w:ascii="Times New Roman" w:hAnsi="Times New Roman"/>
          <w:sz w:val="28"/>
          <w:szCs w:val="28"/>
        </w:rPr>
        <w:t>донавантажені</w:t>
      </w:r>
      <w:proofErr w:type="spellEnd"/>
      <w:r w:rsidR="00234709" w:rsidRPr="00234709">
        <w:rPr>
          <w:rFonts w:ascii="Times New Roman" w:hAnsi="Times New Roman"/>
          <w:sz w:val="28"/>
          <w:szCs w:val="28"/>
        </w:rPr>
        <w:t xml:space="preserve"> не за фахом</w:t>
      </w:r>
      <w:r w:rsidRPr="00234709">
        <w:rPr>
          <w:rFonts w:ascii="Times New Roman" w:hAnsi="Times New Roman"/>
          <w:sz w:val="28"/>
          <w:szCs w:val="28"/>
        </w:rPr>
        <w:t>. Всі ці фактори суттєво впливають на якість освіти.</w:t>
      </w:r>
    </w:p>
    <w:p w:rsidR="00604774" w:rsidRPr="00C82A70" w:rsidRDefault="00604774" w:rsidP="00844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Здобувачі освіти </w:t>
      </w:r>
      <w:proofErr w:type="spellStart"/>
      <w:r w:rsidR="00C65776">
        <w:rPr>
          <w:rFonts w:ascii="Times New Roman" w:hAnsi="Times New Roman"/>
          <w:sz w:val="28"/>
          <w:szCs w:val="28"/>
        </w:rPr>
        <w:t>Жабченської</w:t>
      </w:r>
      <w:proofErr w:type="spellEnd"/>
      <w:r w:rsidRPr="00C82A70">
        <w:rPr>
          <w:rFonts w:ascii="Times New Roman" w:hAnsi="Times New Roman"/>
          <w:sz w:val="28"/>
          <w:szCs w:val="28"/>
        </w:rPr>
        <w:t xml:space="preserve"> гімназії не охоплені позашкільною роботою: гурткова робота в закладі не ведеться, а також у навчальному плані не передбачені додаткові години варіативної складової навчального плану через застосування індивідуальних планів для кожного учня ( а це лише 5-8 годин), які знаходяться на педагогічному патронажі, або навчаються як група учнів.</w:t>
      </w:r>
    </w:p>
    <w:p w:rsidR="00604774" w:rsidRPr="00C82A70" w:rsidRDefault="00604774" w:rsidP="008449B8">
      <w:pPr>
        <w:tabs>
          <w:tab w:val="left" w:pos="106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2A70">
        <w:rPr>
          <w:rFonts w:ascii="Times New Roman" w:hAnsi="Times New Roman"/>
          <w:bCs/>
          <w:sz w:val="28"/>
          <w:szCs w:val="28"/>
        </w:rPr>
        <w:t xml:space="preserve">Із загальної площі школи на 1 учня припадає </w:t>
      </w:r>
      <w:r w:rsidR="00234709">
        <w:rPr>
          <w:rFonts w:ascii="Times New Roman" w:hAnsi="Times New Roman"/>
          <w:bCs/>
          <w:sz w:val="28"/>
          <w:szCs w:val="28"/>
        </w:rPr>
        <w:t>52</w:t>
      </w:r>
      <w:r w:rsidRPr="00C82A70">
        <w:rPr>
          <w:rFonts w:ascii="Times New Roman" w:hAnsi="Times New Roman"/>
          <w:bCs/>
          <w:sz w:val="28"/>
          <w:szCs w:val="28"/>
        </w:rPr>
        <w:t xml:space="preserve"> кв. м, що свідчить про неефективність використання шкільних приміщень, для порівняння, цей показник по іншим школам </w:t>
      </w:r>
      <w:r w:rsidR="0035304B">
        <w:rPr>
          <w:rFonts w:ascii="Times New Roman" w:hAnsi="Times New Roman"/>
          <w:bCs/>
          <w:sz w:val="28"/>
          <w:szCs w:val="28"/>
        </w:rPr>
        <w:t>Городищенської</w:t>
      </w:r>
      <w:r w:rsidRPr="00C82A70">
        <w:rPr>
          <w:rFonts w:ascii="Times New Roman" w:hAnsi="Times New Roman"/>
          <w:bCs/>
          <w:sz w:val="28"/>
          <w:szCs w:val="28"/>
        </w:rPr>
        <w:t xml:space="preserve"> громади:</w:t>
      </w:r>
    </w:p>
    <w:p w:rsidR="00604774" w:rsidRPr="00C82A70" w:rsidRDefault="00604774" w:rsidP="00234709">
      <w:pPr>
        <w:tabs>
          <w:tab w:val="left" w:pos="187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2A70">
        <w:rPr>
          <w:rFonts w:ascii="Times New Roman" w:hAnsi="Times New Roman"/>
          <w:bCs/>
          <w:sz w:val="28"/>
          <w:szCs w:val="28"/>
        </w:rPr>
        <w:t xml:space="preserve">Середня кількість учнів в одному класі – </w:t>
      </w:r>
      <w:r w:rsidR="00234709">
        <w:rPr>
          <w:rFonts w:ascii="Times New Roman" w:hAnsi="Times New Roman"/>
          <w:sz w:val="28"/>
          <w:szCs w:val="28"/>
        </w:rPr>
        <w:t>3</w:t>
      </w:r>
      <w:r w:rsidRPr="00C82A70">
        <w:rPr>
          <w:rFonts w:ascii="Times New Roman" w:hAnsi="Times New Roman"/>
          <w:bCs/>
          <w:sz w:val="28"/>
          <w:szCs w:val="28"/>
        </w:rPr>
        <w:t>, що призводить до значних фінансових витрат на навчання одного учня. Оптимальною кількістю для організації освітнього процесу є не менше ніж 1</w:t>
      </w:r>
      <w:r w:rsidR="0035304B">
        <w:rPr>
          <w:rFonts w:ascii="Times New Roman" w:hAnsi="Times New Roman"/>
          <w:bCs/>
          <w:sz w:val="28"/>
          <w:szCs w:val="28"/>
        </w:rPr>
        <w:t>4</w:t>
      </w:r>
      <w:r w:rsidRPr="00C82A70">
        <w:rPr>
          <w:rFonts w:ascii="Times New Roman" w:hAnsi="Times New Roman"/>
          <w:bCs/>
          <w:sz w:val="28"/>
          <w:szCs w:val="28"/>
        </w:rPr>
        <w:t xml:space="preserve"> осіб.  </w:t>
      </w:r>
    </w:p>
    <w:p w:rsidR="00604774" w:rsidRPr="00C82A70" w:rsidRDefault="00604774" w:rsidP="00844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Класи </w:t>
      </w:r>
      <w:proofErr w:type="spellStart"/>
      <w:r w:rsidR="0035304B">
        <w:rPr>
          <w:rFonts w:ascii="Times New Roman" w:hAnsi="Times New Roman"/>
          <w:sz w:val="28"/>
          <w:szCs w:val="28"/>
        </w:rPr>
        <w:t>Жабченської</w:t>
      </w:r>
      <w:proofErr w:type="spellEnd"/>
      <w:r w:rsidRPr="00C82A70">
        <w:rPr>
          <w:rFonts w:ascii="Times New Roman" w:hAnsi="Times New Roman"/>
          <w:sz w:val="28"/>
          <w:szCs w:val="28"/>
        </w:rPr>
        <w:t xml:space="preserve"> гімназії мають низьку наповнюваність,</w:t>
      </w:r>
      <w:r w:rsidR="00234709">
        <w:rPr>
          <w:rFonts w:ascii="Times New Roman" w:hAnsi="Times New Roman"/>
          <w:sz w:val="28"/>
          <w:szCs w:val="28"/>
        </w:rPr>
        <w:t xml:space="preserve"> а місцями взагалі відсутня,</w:t>
      </w:r>
      <w:r w:rsidRPr="00C82A70">
        <w:rPr>
          <w:rFonts w:ascii="Times New Roman" w:hAnsi="Times New Roman"/>
          <w:sz w:val="28"/>
          <w:szCs w:val="28"/>
        </w:rPr>
        <w:t xml:space="preserve"> а організація індивідуального навчання не дає змоги розвивати у дітей такі важливі компетенції для сучасного глобалізованого суспільства, як то: ефективна комунікативна здатність, уміння працювати в команді, </w:t>
      </w:r>
      <w:proofErr w:type="spellStart"/>
      <w:r w:rsidRPr="00C82A70">
        <w:rPr>
          <w:rFonts w:ascii="Times New Roman" w:hAnsi="Times New Roman"/>
          <w:sz w:val="28"/>
          <w:szCs w:val="28"/>
        </w:rPr>
        <w:t>проактивність</w:t>
      </w:r>
      <w:proofErr w:type="spellEnd"/>
      <w:r w:rsidRPr="00C82A70">
        <w:rPr>
          <w:rFonts w:ascii="Times New Roman" w:hAnsi="Times New Roman"/>
          <w:sz w:val="28"/>
          <w:szCs w:val="28"/>
        </w:rPr>
        <w:t xml:space="preserve"> в умовах конкуренції, готовність до постійного навчання, що диктується динамічними змінами на ринку праці.</w:t>
      </w:r>
    </w:p>
    <w:p w:rsidR="00604774" w:rsidRPr="00C82A70" w:rsidRDefault="00604774" w:rsidP="00844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>Неекономна архітектура шкільної будівлі, технічне зношення інфраструктури і непропорційна завантаженість навчальних приміщень зумовлюють додаткові витрати на утримання закладу та розв’язання керівником закладу більшою мірою інфраструктурних питань, аніж управління освітнім процесом.</w:t>
      </w:r>
    </w:p>
    <w:p w:rsidR="00604774" w:rsidRPr="00C82A70" w:rsidRDefault="00604774" w:rsidP="00844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A70">
        <w:rPr>
          <w:rFonts w:ascii="Times New Roman" w:hAnsi="Times New Roman"/>
          <w:b/>
          <w:sz w:val="28"/>
          <w:szCs w:val="28"/>
        </w:rPr>
        <w:t>3.</w:t>
      </w:r>
      <w:r w:rsidR="00775630" w:rsidRPr="00C82A70">
        <w:rPr>
          <w:rFonts w:ascii="Times New Roman" w:hAnsi="Times New Roman"/>
          <w:b/>
          <w:sz w:val="28"/>
          <w:szCs w:val="28"/>
        </w:rPr>
        <w:t>1.</w:t>
      </w:r>
      <w:r w:rsidRPr="00C82A70">
        <w:rPr>
          <w:rFonts w:ascii="Times New Roman" w:hAnsi="Times New Roman"/>
          <w:b/>
          <w:sz w:val="28"/>
          <w:szCs w:val="28"/>
        </w:rPr>
        <w:t xml:space="preserve"> Фінансово-економічне обґрунтування</w:t>
      </w:r>
    </w:p>
    <w:p w:rsidR="00604774" w:rsidRPr="00C82A70" w:rsidRDefault="00604774" w:rsidP="008449B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Штатним розписом для забезпечення функціонування закладу передбачено </w:t>
      </w:r>
    </w:p>
    <w:p w:rsidR="00604774" w:rsidRPr="00C82A70" w:rsidRDefault="00234709" w:rsidP="008449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6,3</w:t>
      </w:r>
      <w:r w:rsidR="007D5270">
        <w:rPr>
          <w:rFonts w:ascii="Times New Roman" w:hAnsi="Times New Roman"/>
          <w:sz w:val="28"/>
          <w:szCs w:val="28"/>
        </w:rPr>
        <w:t>6</w:t>
      </w:r>
      <w:r w:rsidR="0035304B">
        <w:rPr>
          <w:rFonts w:ascii="Times New Roman" w:hAnsi="Times New Roman"/>
          <w:sz w:val="28"/>
          <w:szCs w:val="28"/>
        </w:rPr>
        <w:t xml:space="preserve"> </w:t>
      </w:r>
      <w:r w:rsidR="00604774" w:rsidRPr="00C82A70">
        <w:rPr>
          <w:rFonts w:ascii="Times New Roman" w:hAnsi="Times New Roman"/>
          <w:sz w:val="28"/>
          <w:szCs w:val="28"/>
        </w:rPr>
        <w:t xml:space="preserve">штатних одиниці педагогічного персоналу із фондом заробітної плати на рік </w:t>
      </w:r>
      <w:r>
        <w:rPr>
          <w:rFonts w:ascii="Times New Roman" w:hAnsi="Times New Roman"/>
          <w:sz w:val="28"/>
          <w:szCs w:val="28"/>
        </w:rPr>
        <w:t>721 548</w:t>
      </w:r>
      <w:r w:rsidR="0035304B">
        <w:rPr>
          <w:rFonts w:ascii="Times New Roman" w:hAnsi="Times New Roman"/>
          <w:sz w:val="28"/>
          <w:szCs w:val="28"/>
        </w:rPr>
        <w:t xml:space="preserve"> </w:t>
      </w:r>
      <w:r w:rsidR="00604774" w:rsidRPr="00C82A70">
        <w:rPr>
          <w:rFonts w:ascii="Times New Roman" w:hAnsi="Times New Roman"/>
          <w:sz w:val="28"/>
          <w:szCs w:val="28"/>
        </w:rPr>
        <w:t xml:space="preserve">грн.,  </w:t>
      </w:r>
    </w:p>
    <w:p w:rsidR="00604774" w:rsidRPr="00C82A70" w:rsidRDefault="00234709" w:rsidP="008449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6,75</w:t>
      </w:r>
      <w:r w:rsidR="00604774" w:rsidRPr="00C82A70">
        <w:rPr>
          <w:rFonts w:ascii="Times New Roman" w:hAnsi="Times New Roman"/>
          <w:sz w:val="28"/>
          <w:szCs w:val="28"/>
        </w:rPr>
        <w:t xml:space="preserve"> штатних одиниці іншого персоналу із фондом заробітної плати на рік </w:t>
      </w:r>
      <w:r>
        <w:rPr>
          <w:rFonts w:ascii="Times New Roman" w:hAnsi="Times New Roman"/>
          <w:sz w:val="28"/>
          <w:szCs w:val="28"/>
        </w:rPr>
        <w:t>161 216</w:t>
      </w:r>
      <w:r w:rsidR="0035304B">
        <w:rPr>
          <w:rFonts w:ascii="Times New Roman" w:hAnsi="Times New Roman"/>
          <w:sz w:val="28"/>
          <w:szCs w:val="28"/>
        </w:rPr>
        <w:t xml:space="preserve"> </w:t>
      </w:r>
      <w:r w:rsidR="00604774" w:rsidRPr="00C82A70">
        <w:rPr>
          <w:rFonts w:ascii="Times New Roman" w:hAnsi="Times New Roman"/>
          <w:sz w:val="28"/>
          <w:szCs w:val="28"/>
        </w:rPr>
        <w:t>грн.</w:t>
      </w:r>
    </w:p>
    <w:p w:rsidR="00604774" w:rsidRDefault="00604774" w:rsidP="003527D2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b/>
          <w:sz w:val="28"/>
          <w:szCs w:val="28"/>
        </w:rPr>
        <w:t>Фінансування закладу освіти здійснюється відповідно</w:t>
      </w:r>
      <w:r w:rsidR="003527D2">
        <w:rPr>
          <w:rFonts w:ascii="Times New Roman" w:hAnsi="Times New Roman"/>
          <w:b/>
          <w:sz w:val="28"/>
          <w:szCs w:val="28"/>
        </w:rPr>
        <w:t xml:space="preserve"> до рішення сесії від 03.02.2021 №</w:t>
      </w:r>
      <w:bookmarkStart w:id="1" w:name="n13"/>
      <w:bookmarkEnd w:id="1"/>
      <w:r w:rsidR="003527D2">
        <w:rPr>
          <w:rFonts w:ascii="Times New Roman" w:hAnsi="Times New Roman"/>
          <w:b/>
          <w:sz w:val="28"/>
          <w:szCs w:val="28"/>
        </w:rPr>
        <w:t xml:space="preserve">3/15 </w:t>
      </w:r>
      <w:r w:rsidR="003527D2" w:rsidRPr="003527D2">
        <w:rPr>
          <w:rFonts w:ascii="Times New Roman" w:hAnsi="Times New Roman"/>
          <w:b/>
          <w:sz w:val="28"/>
          <w:szCs w:val="28"/>
        </w:rPr>
        <w:t>«</w:t>
      </w:r>
      <w:r w:rsidR="003527D2" w:rsidRPr="003527D2">
        <w:rPr>
          <w:rFonts w:ascii="Times New Roman" w:hAnsi="Times New Roman"/>
          <w:sz w:val="28"/>
          <w:szCs w:val="28"/>
        </w:rPr>
        <w:t>Про фінансування Загальноосвітньої школи І-ІІ ступеня с.</w:t>
      </w:r>
      <w:r w:rsidR="00547CE3" w:rsidRPr="00547CE3">
        <w:rPr>
          <w:rFonts w:ascii="Times New Roman" w:hAnsi="Times New Roman"/>
          <w:sz w:val="28"/>
          <w:szCs w:val="28"/>
        </w:rPr>
        <w:t xml:space="preserve"> </w:t>
      </w:r>
      <w:r w:rsidR="003527D2" w:rsidRPr="003527D2">
        <w:rPr>
          <w:rFonts w:ascii="Times New Roman" w:hAnsi="Times New Roman"/>
          <w:sz w:val="28"/>
          <w:szCs w:val="28"/>
        </w:rPr>
        <w:t>Жабче Горохівського Району Волинської області»</w:t>
      </w:r>
      <w:r w:rsidR="003527D2">
        <w:rPr>
          <w:rFonts w:ascii="Times New Roman" w:hAnsi="Times New Roman"/>
          <w:sz w:val="28"/>
          <w:szCs w:val="28"/>
        </w:rPr>
        <w:t xml:space="preserve">. </w:t>
      </w:r>
      <w:r w:rsidRPr="00C82A70">
        <w:rPr>
          <w:rFonts w:ascii="Times New Roman" w:hAnsi="Times New Roman"/>
          <w:sz w:val="28"/>
          <w:szCs w:val="28"/>
        </w:rPr>
        <w:t xml:space="preserve">Відповідно до </w:t>
      </w:r>
      <w:r w:rsidR="003527D2">
        <w:rPr>
          <w:rFonts w:ascii="Times New Roman" w:hAnsi="Times New Roman"/>
          <w:sz w:val="28"/>
          <w:szCs w:val="28"/>
        </w:rPr>
        <w:t>цього рішення</w:t>
      </w:r>
      <w:r w:rsidR="003527D2" w:rsidRPr="003527D2">
        <w:rPr>
          <w:rFonts w:ascii="Times New Roman" w:hAnsi="Times New Roman"/>
          <w:color w:val="333333"/>
          <w:sz w:val="27"/>
          <w:szCs w:val="27"/>
        </w:rPr>
        <w:t xml:space="preserve"> </w:t>
      </w:r>
      <w:r w:rsidR="003527D2" w:rsidRPr="003527D2">
        <w:rPr>
          <w:rFonts w:ascii="Times New Roman" w:hAnsi="Times New Roman"/>
          <w:sz w:val="28"/>
          <w:szCs w:val="28"/>
        </w:rPr>
        <w:t>дозволено утримання закладу загальної середньої освіти «Загальноосвітньої школи І-ІІ ступеня с.</w:t>
      </w:r>
      <w:r w:rsidR="00547CE3" w:rsidRPr="00547CE3">
        <w:rPr>
          <w:rFonts w:ascii="Times New Roman" w:hAnsi="Times New Roman"/>
          <w:sz w:val="28"/>
          <w:szCs w:val="28"/>
        </w:rPr>
        <w:t xml:space="preserve"> </w:t>
      </w:r>
      <w:r w:rsidR="003527D2" w:rsidRPr="003527D2">
        <w:rPr>
          <w:rFonts w:ascii="Times New Roman" w:hAnsi="Times New Roman"/>
          <w:sz w:val="28"/>
          <w:szCs w:val="28"/>
        </w:rPr>
        <w:t>Жабче Горохівського району Волинської області» у 2021 році з бюджету Городищенської сільської територіальної громади</w:t>
      </w:r>
      <w:r w:rsidRPr="00C82A70">
        <w:rPr>
          <w:rFonts w:ascii="Times New Roman" w:hAnsi="Times New Roman"/>
          <w:sz w:val="28"/>
          <w:szCs w:val="28"/>
        </w:rPr>
        <w:t xml:space="preserve">. </w:t>
      </w:r>
    </w:p>
    <w:p w:rsidR="00604774" w:rsidRPr="00965CF4" w:rsidRDefault="00115205" w:rsidP="00965CF4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Місцевим сільським бюджетом на І півріччя 2021 року передбачено </w:t>
      </w:r>
      <w:r w:rsidR="007D5270">
        <w:rPr>
          <w:rFonts w:ascii="Times New Roman" w:hAnsi="Times New Roman"/>
          <w:sz w:val="28"/>
          <w:szCs w:val="28"/>
        </w:rPr>
        <w:t>понад</w:t>
      </w:r>
      <w:r>
        <w:rPr>
          <w:rFonts w:ascii="Times New Roman" w:hAnsi="Times New Roman"/>
          <w:sz w:val="28"/>
          <w:szCs w:val="28"/>
        </w:rPr>
        <w:t xml:space="preserve"> 800 тис. грн на утримання даного закладу освіти</w:t>
      </w:r>
      <w:r w:rsidR="00965CF4">
        <w:rPr>
          <w:rFonts w:ascii="Times New Roman" w:hAnsi="Times New Roman"/>
          <w:sz w:val="28"/>
          <w:szCs w:val="28"/>
        </w:rPr>
        <w:t>, що включає з</w:t>
      </w:r>
      <w:r w:rsidR="00604774" w:rsidRPr="00965CF4">
        <w:rPr>
          <w:rFonts w:ascii="Times New Roman" w:hAnsi="Times New Roman"/>
          <w:sz w:val="28"/>
          <w:szCs w:val="28"/>
        </w:rPr>
        <w:t>аробітн</w:t>
      </w:r>
      <w:r w:rsidR="00965CF4">
        <w:rPr>
          <w:rFonts w:ascii="Times New Roman" w:hAnsi="Times New Roman"/>
          <w:sz w:val="28"/>
          <w:szCs w:val="28"/>
        </w:rPr>
        <w:t>у</w:t>
      </w:r>
      <w:r w:rsidR="00604774" w:rsidRPr="00965CF4">
        <w:rPr>
          <w:rFonts w:ascii="Times New Roman" w:hAnsi="Times New Roman"/>
          <w:sz w:val="28"/>
          <w:szCs w:val="28"/>
        </w:rPr>
        <w:t xml:space="preserve"> плат</w:t>
      </w:r>
      <w:r w:rsidR="00965CF4">
        <w:rPr>
          <w:rFonts w:ascii="Times New Roman" w:hAnsi="Times New Roman"/>
          <w:sz w:val="28"/>
          <w:szCs w:val="28"/>
        </w:rPr>
        <w:t>у</w:t>
      </w:r>
      <w:r w:rsidR="00604774" w:rsidRPr="00965CF4">
        <w:rPr>
          <w:rFonts w:ascii="Times New Roman" w:hAnsi="Times New Roman"/>
          <w:sz w:val="28"/>
          <w:szCs w:val="28"/>
        </w:rPr>
        <w:t xml:space="preserve"> педагогічним </w:t>
      </w:r>
      <w:r w:rsidR="00965CF4">
        <w:rPr>
          <w:rFonts w:ascii="Times New Roman" w:hAnsi="Times New Roman"/>
          <w:sz w:val="28"/>
          <w:szCs w:val="28"/>
        </w:rPr>
        <w:t>та</w:t>
      </w:r>
      <w:r w:rsidR="00604774" w:rsidRPr="00965CF4">
        <w:rPr>
          <w:rFonts w:ascii="Times New Roman" w:hAnsi="Times New Roman"/>
          <w:sz w:val="28"/>
          <w:szCs w:val="28"/>
        </w:rPr>
        <w:tab/>
      </w:r>
      <w:r w:rsidR="00965CF4">
        <w:rPr>
          <w:rFonts w:ascii="Times New Roman" w:hAnsi="Times New Roman"/>
          <w:sz w:val="28"/>
          <w:szCs w:val="28"/>
        </w:rPr>
        <w:t>іншим</w:t>
      </w:r>
      <w:r w:rsidR="00965CF4" w:rsidRPr="00965CF4">
        <w:rPr>
          <w:rFonts w:ascii="Times New Roman" w:hAnsi="Times New Roman"/>
          <w:sz w:val="28"/>
          <w:szCs w:val="28"/>
        </w:rPr>
        <w:t xml:space="preserve"> працівникам</w:t>
      </w:r>
      <w:r w:rsidR="00965CF4">
        <w:rPr>
          <w:rFonts w:ascii="Times New Roman" w:hAnsi="Times New Roman"/>
          <w:sz w:val="28"/>
          <w:szCs w:val="28"/>
        </w:rPr>
        <w:t xml:space="preserve"> </w:t>
      </w:r>
      <w:r w:rsidR="007D5270">
        <w:rPr>
          <w:rFonts w:ascii="Times New Roman" w:hAnsi="Times New Roman"/>
          <w:sz w:val="28"/>
          <w:szCs w:val="28"/>
        </w:rPr>
        <w:t xml:space="preserve">– </w:t>
      </w:r>
      <w:r w:rsidR="00EB015D">
        <w:rPr>
          <w:rFonts w:ascii="Times New Roman" w:hAnsi="Times New Roman"/>
          <w:sz w:val="28"/>
          <w:szCs w:val="28"/>
        </w:rPr>
        <w:t>738 132</w:t>
      </w:r>
      <w:r w:rsidR="00604774" w:rsidRPr="00965CF4">
        <w:rPr>
          <w:rFonts w:ascii="Times New Roman" w:hAnsi="Times New Roman"/>
          <w:sz w:val="28"/>
          <w:szCs w:val="28"/>
        </w:rPr>
        <w:t xml:space="preserve">  грн</w:t>
      </w:r>
      <w:r w:rsidR="00965CF4">
        <w:rPr>
          <w:rFonts w:ascii="Times New Roman" w:hAnsi="Times New Roman"/>
          <w:sz w:val="28"/>
          <w:szCs w:val="28"/>
        </w:rPr>
        <w:t xml:space="preserve">, витрати на комунальні послуги, харчування, медикаменти, придбання інших матеріалів </w:t>
      </w:r>
      <w:r w:rsidR="00EB015D">
        <w:rPr>
          <w:rFonts w:ascii="Times New Roman" w:hAnsi="Times New Roman"/>
          <w:sz w:val="28"/>
          <w:szCs w:val="28"/>
        </w:rPr>
        <w:t>–</w:t>
      </w:r>
      <w:r w:rsidR="00965CF4">
        <w:rPr>
          <w:rFonts w:ascii="Times New Roman" w:hAnsi="Times New Roman"/>
          <w:sz w:val="28"/>
          <w:szCs w:val="28"/>
        </w:rPr>
        <w:t xml:space="preserve"> </w:t>
      </w:r>
      <w:r w:rsidR="00EB015D">
        <w:rPr>
          <w:rFonts w:ascii="Times New Roman" w:hAnsi="Times New Roman"/>
          <w:sz w:val="28"/>
          <w:szCs w:val="28"/>
        </w:rPr>
        <w:t>112 568</w:t>
      </w:r>
      <w:r w:rsidR="00965CF4">
        <w:rPr>
          <w:rFonts w:ascii="Times New Roman" w:hAnsi="Times New Roman"/>
          <w:sz w:val="28"/>
          <w:szCs w:val="28"/>
        </w:rPr>
        <w:t xml:space="preserve"> грн.</w:t>
      </w:r>
    </w:p>
    <w:p w:rsidR="00604774" w:rsidRPr="00C82A70" w:rsidRDefault="00604774" w:rsidP="00844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Вартість утримання одного здобувача освіти у закладі за рахунок загального фонду бюджету (поточні видатки крім капітальних) складає </w:t>
      </w:r>
      <w:r w:rsidR="00EB015D">
        <w:rPr>
          <w:rFonts w:ascii="Times New Roman" w:hAnsi="Times New Roman"/>
          <w:sz w:val="28"/>
          <w:szCs w:val="28"/>
        </w:rPr>
        <w:t>47</w:t>
      </w:r>
      <w:r w:rsidR="009C13C6">
        <w:rPr>
          <w:rFonts w:ascii="Times New Roman" w:hAnsi="Times New Roman"/>
          <w:sz w:val="28"/>
          <w:szCs w:val="28"/>
        </w:rPr>
        <w:t xml:space="preserve"> </w:t>
      </w:r>
      <w:r w:rsidR="00EB015D">
        <w:rPr>
          <w:rFonts w:ascii="Times New Roman" w:hAnsi="Times New Roman"/>
          <w:sz w:val="28"/>
          <w:szCs w:val="28"/>
        </w:rPr>
        <w:t>тис. грн</w:t>
      </w:r>
      <w:r w:rsidRPr="00C82A70">
        <w:rPr>
          <w:rFonts w:ascii="Times New Roman" w:hAnsi="Times New Roman"/>
          <w:sz w:val="28"/>
          <w:szCs w:val="28"/>
        </w:rPr>
        <w:t>. Показник включає витрати на електроенергію, комунальні послуги, опалення, харчування учнів, оплату праці педагогічних та непедагогічних працівників.</w:t>
      </w:r>
    </w:p>
    <w:p w:rsidR="00604774" w:rsidRPr="00C82A70" w:rsidRDefault="00604774" w:rsidP="00733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При </w:t>
      </w:r>
      <w:r w:rsidR="00CC22C9">
        <w:rPr>
          <w:rFonts w:ascii="Times New Roman" w:hAnsi="Times New Roman"/>
          <w:sz w:val="28"/>
          <w:szCs w:val="28"/>
        </w:rPr>
        <w:t>ліквідації</w:t>
      </w:r>
      <w:r w:rsidRPr="00C82A70">
        <w:rPr>
          <w:rFonts w:ascii="Times New Roman" w:hAnsi="Times New Roman"/>
          <w:sz w:val="28"/>
          <w:szCs w:val="28"/>
        </w:rPr>
        <w:t xml:space="preserve"> діяльності </w:t>
      </w:r>
      <w:proofErr w:type="spellStart"/>
      <w:r w:rsidR="00CC22C9">
        <w:rPr>
          <w:rFonts w:ascii="Times New Roman" w:hAnsi="Times New Roman"/>
          <w:sz w:val="28"/>
          <w:szCs w:val="28"/>
        </w:rPr>
        <w:t>Жабченської</w:t>
      </w:r>
      <w:proofErr w:type="spellEnd"/>
      <w:r w:rsidR="00CC22C9">
        <w:rPr>
          <w:rFonts w:ascii="Times New Roman" w:hAnsi="Times New Roman"/>
          <w:sz w:val="28"/>
          <w:szCs w:val="28"/>
        </w:rPr>
        <w:t xml:space="preserve"> гімназії</w:t>
      </w:r>
      <w:r w:rsidRPr="00C82A70">
        <w:rPr>
          <w:rFonts w:ascii="Times New Roman" w:hAnsi="Times New Roman"/>
          <w:sz w:val="28"/>
          <w:szCs w:val="28"/>
        </w:rPr>
        <w:t xml:space="preserve"> із 01 вересня 2021 року зникне необхідність у виділені коштів  </w:t>
      </w:r>
      <w:r w:rsidR="00EB015D">
        <w:rPr>
          <w:rFonts w:ascii="Times New Roman" w:hAnsi="Times New Roman"/>
          <w:sz w:val="28"/>
          <w:szCs w:val="28"/>
        </w:rPr>
        <w:t>800 000</w:t>
      </w:r>
      <w:r w:rsidR="00965CF4">
        <w:rPr>
          <w:rFonts w:ascii="Times New Roman" w:hAnsi="Times New Roman"/>
          <w:sz w:val="28"/>
          <w:szCs w:val="28"/>
        </w:rPr>
        <w:t xml:space="preserve"> грн з місцевого сільського бюджету, які можна спрямувати на покращення матеріально-технічної бази кабінетів, класів НУШ, харчоблоків тощо.</w:t>
      </w:r>
    </w:p>
    <w:p w:rsidR="00604774" w:rsidRPr="00C82A70" w:rsidRDefault="00604774" w:rsidP="00844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>Економія на 202</w:t>
      </w:r>
      <w:r w:rsidR="00EB015D">
        <w:rPr>
          <w:rFonts w:ascii="Times New Roman" w:hAnsi="Times New Roman"/>
          <w:sz w:val="28"/>
          <w:szCs w:val="28"/>
        </w:rPr>
        <w:t>1-2022</w:t>
      </w:r>
      <w:r w:rsidRPr="00C82A70">
        <w:rPr>
          <w:rFonts w:ascii="Times New Roman" w:hAnsi="Times New Roman"/>
          <w:sz w:val="28"/>
          <w:szCs w:val="28"/>
        </w:rPr>
        <w:t xml:space="preserve"> рік по статтям видатків становитиме </w:t>
      </w:r>
      <w:r w:rsidR="00EB015D">
        <w:rPr>
          <w:rFonts w:ascii="Times New Roman" w:hAnsi="Times New Roman"/>
          <w:sz w:val="28"/>
          <w:szCs w:val="28"/>
        </w:rPr>
        <w:t>понад 1 600 000 грн.</w:t>
      </w:r>
    </w:p>
    <w:p w:rsidR="00604774" w:rsidRPr="00C82A70" w:rsidRDefault="00CC2565" w:rsidP="008449B8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C82A70">
        <w:rPr>
          <w:rFonts w:ascii="Times New Roman" w:hAnsi="Times New Roman"/>
          <w:b/>
          <w:sz w:val="28"/>
          <w:szCs w:val="28"/>
        </w:rPr>
        <w:t>3.2.</w:t>
      </w:r>
      <w:r w:rsidR="00604774" w:rsidRPr="00C82A70">
        <w:rPr>
          <w:rFonts w:ascii="Times New Roman" w:hAnsi="Times New Roman"/>
          <w:b/>
          <w:sz w:val="28"/>
          <w:szCs w:val="28"/>
        </w:rPr>
        <w:t xml:space="preserve"> Правові аспекти</w:t>
      </w:r>
    </w:p>
    <w:p w:rsidR="00604774" w:rsidRPr="00C82A70" w:rsidRDefault="00604774" w:rsidP="00844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>Відповідно до статті 32 Закону України «Про повну загальну середню освіту» рішення про  реорганізацію, ліквідацію чи перепрофілювання (зміну) типу закладу загальної середньої освіти  приймає його засновник.</w:t>
      </w:r>
    </w:p>
    <w:p w:rsidR="00604774" w:rsidRPr="00C82A70" w:rsidRDefault="00CC2565" w:rsidP="008449B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82A70">
        <w:rPr>
          <w:rFonts w:ascii="Times New Roman" w:hAnsi="Times New Roman"/>
          <w:b/>
          <w:sz w:val="28"/>
          <w:szCs w:val="28"/>
        </w:rPr>
        <w:t>3.3</w:t>
      </w:r>
      <w:r w:rsidR="00604774" w:rsidRPr="00C82A70">
        <w:rPr>
          <w:rFonts w:ascii="Times New Roman" w:hAnsi="Times New Roman"/>
          <w:b/>
          <w:sz w:val="28"/>
          <w:szCs w:val="28"/>
        </w:rPr>
        <w:t>. Прогноз результатів</w:t>
      </w:r>
    </w:p>
    <w:p w:rsidR="00C31868" w:rsidRPr="00C82A70" w:rsidRDefault="00604774" w:rsidP="00844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Реалізація даного рішення підвищить якісний показник освіти, </w:t>
      </w:r>
      <w:r w:rsidRPr="00C82A7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рівень підготовки здобувачів освіти, педагогічного колективу, вміння учнів набувати навичок спілкування в колективі однолітків, вчитися здобувати лідерські риси, мати можливість повноцінного розвитку своїх здібностей та творчої майстерності у конкурентному учнівському середовищі, формування у здобувачів освіти стійкої мотивації до кращих результатів у навчанні.</w:t>
      </w:r>
      <w:r w:rsidRPr="00C82A70">
        <w:rPr>
          <w:rFonts w:ascii="Times New Roman" w:hAnsi="Times New Roman"/>
          <w:sz w:val="28"/>
          <w:szCs w:val="28"/>
        </w:rPr>
        <w:t xml:space="preserve"> Учні будуть забезпечені за всіма вимогами облаштування Нової Української Школи, де кожен педагог – професіонал своєї справи, де учні здобувають в повному обсязі знання за новими стандартами освіти і будуть впевнено, комфортно почуватися в колективі однолітків. Знизиться вартість утримання одного учня, будуть вивільнені кошти для покращення фінансування</w:t>
      </w:r>
      <w:r w:rsidR="00C82A70">
        <w:rPr>
          <w:rFonts w:ascii="Times New Roman" w:hAnsi="Times New Roman"/>
          <w:sz w:val="28"/>
          <w:szCs w:val="28"/>
        </w:rPr>
        <w:t xml:space="preserve"> освітньої галузі громади, дасть економію</w:t>
      </w:r>
      <w:r w:rsidR="008449B8">
        <w:rPr>
          <w:rFonts w:ascii="Times New Roman" w:hAnsi="Times New Roman"/>
          <w:sz w:val="28"/>
          <w:szCs w:val="28"/>
        </w:rPr>
        <w:t xml:space="preserve"> коштів</w:t>
      </w:r>
      <w:r w:rsidR="00C82A70">
        <w:rPr>
          <w:rFonts w:ascii="Times New Roman" w:hAnsi="Times New Roman"/>
          <w:sz w:val="28"/>
          <w:szCs w:val="28"/>
        </w:rPr>
        <w:t>.</w:t>
      </w:r>
    </w:p>
    <w:p w:rsidR="00F028C3" w:rsidRPr="00C82A70" w:rsidRDefault="00C31868" w:rsidP="008449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  <w:lang w:eastAsia="uk-UA"/>
        </w:rPr>
        <w:t>4</w:t>
      </w:r>
      <w:r w:rsidR="00F028C3" w:rsidRPr="00C82A7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028C3" w:rsidRPr="00C82A70">
        <w:rPr>
          <w:rFonts w:ascii="Times New Roman" w:hAnsi="Times New Roman"/>
          <w:b/>
          <w:sz w:val="28"/>
          <w:szCs w:val="28"/>
          <w:lang w:eastAsia="uk-UA"/>
        </w:rPr>
        <w:t xml:space="preserve">Суб’єкти, що внесли пропозицію щодо </w:t>
      </w:r>
      <w:r w:rsidR="009C13C6">
        <w:rPr>
          <w:rFonts w:ascii="Times New Roman" w:hAnsi="Times New Roman"/>
          <w:b/>
          <w:sz w:val="28"/>
          <w:szCs w:val="28"/>
          <w:lang w:eastAsia="uk-UA"/>
        </w:rPr>
        <w:t xml:space="preserve">ліквідації </w:t>
      </w:r>
      <w:proofErr w:type="spellStart"/>
      <w:r w:rsidR="009C13C6">
        <w:rPr>
          <w:rFonts w:ascii="Times New Roman" w:hAnsi="Times New Roman"/>
          <w:b/>
          <w:sz w:val="28"/>
          <w:szCs w:val="28"/>
          <w:lang w:eastAsia="uk-UA"/>
        </w:rPr>
        <w:t>Жабченської</w:t>
      </w:r>
      <w:proofErr w:type="spellEnd"/>
      <w:r w:rsidR="009C13C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028C3" w:rsidRPr="00C82A70">
        <w:rPr>
          <w:rFonts w:ascii="Times New Roman" w:hAnsi="Times New Roman"/>
          <w:b/>
          <w:sz w:val="28"/>
          <w:szCs w:val="28"/>
        </w:rPr>
        <w:t xml:space="preserve">гімназії </w:t>
      </w:r>
      <w:proofErr w:type="spellStart"/>
      <w:r w:rsidR="009C13C6">
        <w:rPr>
          <w:rFonts w:ascii="Times New Roman" w:hAnsi="Times New Roman"/>
          <w:b/>
          <w:sz w:val="28"/>
          <w:szCs w:val="28"/>
        </w:rPr>
        <w:t>Городищенської</w:t>
      </w:r>
      <w:proofErr w:type="spellEnd"/>
      <w:r w:rsidR="00F028C3" w:rsidRPr="00C82A70">
        <w:rPr>
          <w:rFonts w:ascii="Times New Roman" w:hAnsi="Times New Roman"/>
          <w:b/>
          <w:sz w:val="28"/>
          <w:szCs w:val="28"/>
        </w:rPr>
        <w:t xml:space="preserve"> сільської ради </w:t>
      </w:r>
      <w:r w:rsidR="009C13C6">
        <w:rPr>
          <w:rFonts w:ascii="Times New Roman" w:hAnsi="Times New Roman"/>
          <w:b/>
          <w:sz w:val="28"/>
          <w:szCs w:val="28"/>
        </w:rPr>
        <w:t>Луцького</w:t>
      </w:r>
      <w:r w:rsidR="00F028C3" w:rsidRPr="00C82A70">
        <w:rPr>
          <w:rFonts w:ascii="Times New Roman" w:hAnsi="Times New Roman"/>
          <w:b/>
          <w:sz w:val="28"/>
          <w:szCs w:val="28"/>
        </w:rPr>
        <w:t xml:space="preserve"> району </w:t>
      </w:r>
      <w:r w:rsidR="009C13C6">
        <w:rPr>
          <w:rFonts w:ascii="Times New Roman" w:hAnsi="Times New Roman"/>
          <w:b/>
          <w:sz w:val="28"/>
          <w:szCs w:val="28"/>
        </w:rPr>
        <w:t>Волинської</w:t>
      </w:r>
      <w:r w:rsidR="00F028C3" w:rsidRPr="00C82A70">
        <w:rPr>
          <w:rFonts w:ascii="Times New Roman" w:hAnsi="Times New Roman"/>
          <w:b/>
          <w:sz w:val="28"/>
          <w:szCs w:val="28"/>
        </w:rPr>
        <w:t xml:space="preserve"> області </w:t>
      </w:r>
    </w:p>
    <w:p w:rsidR="00F028C3" w:rsidRPr="00C82A70" w:rsidRDefault="00F028C3" w:rsidP="008449B8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82A70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C13C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</w:t>
      </w:r>
      <w:r w:rsidR="009C13C6" w:rsidRPr="009C13C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обоча група з питань освіти, культури, молоді та спорту; постійна комісія з питань </w:t>
      </w:r>
      <w:r w:rsidR="009C13C6" w:rsidRPr="009C13C6">
        <w:rPr>
          <w:rFonts w:ascii="Times New Roman" w:hAnsi="Times New Roman"/>
          <w:sz w:val="28"/>
          <w:szCs w:val="28"/>
        </w:rPr>
        <w:t>соціального захисту населення, освіти, культури, молоді та спорту;</w:t>
      </w:r>
      <w:r w:rsidR="009C13C6" w:rsidRPr="009C13C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Городищенська сільська рада.</w:t>
      </w:r>
      <w:r w:rsidRPr="00C82A70">
        <w:rPr>
          <w:rFonts w:ascii="Times New Roman" w:hAnsi="Times New Roman"/>
          <w:sz w:val="28"/>
          <w:szCs w:val="28"/>
          <w:lang w:eastAsia="uk-UA"/>
        </w:rPr>
        <w:t>.</w:t>
      </w:r>
    </w:p>
    <w:p w:rsidR="005F55F8" w:rsidRPr="00C82A70" w:rsidRDefault="00C31868" w:rsidP="00844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82A70">
        <w:rPr>
          <w:rFonts w:ascii="Times New Roman" w:hAnsi="Times New Roman"/>
          <w:sz w:val="28"/>
          <w:szCs w:val="28"/>
          <w:lang w:eastAsia="uk-UA"/>
        </w:rPr>
        <w:t>5</w:t>
      </w:r>
      <w:r w:rsidR="005F55F8" w:rsidRPr="00C82A7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F55F8" w:rsidRPr="00C82A70">
        <w:rPr>
          <w:rFonts w:ascii="Times New Roman" w:hAnsi="Times New Roman"/>
          <w:b/>
          <w:sz w:val="28"/>
          <w:szCs w:val="28"/>
          <w:lang w:eastAsia="uk-UA"/>
        </w:rPr>
        <w:t>Строк, місце, час проведення громадських слухань:</w:t>
      </w:r>
    </w:p>
    <w:p w:rsidR="005F55F8" w:rsidRPr="00C82A70" w:rsidRDefault="005F55F8" w:rsidP="008449B8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C82A70">
        <w:rPr>
          <w:rFonts w:ascii="Times New Roman" w:hAnsi="Times New Roman"/>
          <w:sz w:val="28"/>
          <w:szCs w:val="28"/>
        </w:rPr>
        <w:t xml:space="preserve">Відповідно до статті 30 Закону України «Про забезпечення санітарного та епідемічного благополуччя населення», статті 29 Закону України «Про захист населення від інфекційних хвороб», Постанови Кабінету Міністрів України від 9 грудня 2020 р.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C82A70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Pr="00C82A70">
        <w:rPr>
          <w:rFonts w:ascii="Times New Roman" w:hAnsi="Times New Roman"/>
          <w:sz w:val="28"/>
          <w:szCs w:val="28"/>
        </w:rPr>
        <w:t xml:space="preserve"> SARS-CoV-2» (із змінами, внесеними постановами Кабінету Міністрів України від 5 лютого 2021 р. № 83 та від 17.02.2021 року №104):</w:t>
      </w:r>
    </w:p>
    <w:p w:rsidR="005F55F8" w:rsidRPr="00C82A70" w:rsidRDefault="005F55F8" w:rsidP="008449B8">
      <w:pPr>
        <w:spacing w:after="0" w:line="240" w:lineRule="auto"/>
        <w:ind w:firstLine="770"/>
        <w:jc w:val="both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C82A70">
        <w:rPr>
          <w:rFonts w:ascii="Times New Roman" w:hAnsi="Times New Roman"/>
          <w:b/>
          <w:i/>
          <w:sz w:val="28"/>
          <w:szCs w:val="28"/>
          <w:lang w:eastAsia="uk-UA"/>
        </w:rPr>
        <w:t>громадські слухання відбудуться:</w:t>
      </w:r>
    </w:p>
    <w:p w:rsidR="005F55F8" w:rsidRPr="00C82A70" w:rsidRDefault="00CC22C9" w:rsidP="008449B8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C96EB0">
        <w:rPr>
          <w:rFonts w:ascii="Times New Roman" w:hAnsi="Times New Roman"/>
          <w:color w:val="000000" w:themeColor="text1"/>
          <w:sz w:val="28"/>
          <w:szCs w:val="28"/>
          <w:lang w:eastAsia="uk-UA"/>
        </w:rPr>
        <w:lastRenderedPageBreak/>
        <w:t>05</w:t>
      </w:r>
      <w:r w:rsidR="00E443BC" w:rsidRPr="00C96EB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C96EB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травня</w:t>
      </w:r>
      <w:r w:rsidR="005F55F8" w:rsidRPr="00C96EB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2021 року</w:t>
      </w:r>
      <w:r w:rsidR="005F55F8" w:rsidRPr="00C82A7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5F55F8" w:rsidRPr="00C82A70" w:rsidRDefault="00CC22C9" w:rsidP="008449B8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14:</w:t>
      </w:r>
      <w:r w:rsidR="005F55F8" w:rsidRPr="00C82A7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00</w:t>
      </w:r>
      <w:r w:rsidR="00E443BC" w:rsidRPr="00C82A7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годині в приміщенні  </w:t>
      </w:r>
      <w:proofErr w:type="spellStart"/>
      <w:r w:rsidR="001210E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Жабченської</w:t>
      </w:r>
      <w:proofErr w:type="spellEnd"/>
      <w:r w:rsidR="001210E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гімназії</w:t>
      </w:r>
      <w:r w:rsidR="00E443BC" w:rsidRPr="00C82A7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за адресою: село </w:t>
      </w:r>
      <w:r w:rsidR="001210E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Жабче</w:t>
      </w:r>
      <w:r w:rsidR="00E443BC" w:rsidRPr="00C82A7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вул. </w:t>
      </w:r>
      <w:r w:rsidR="001210E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Шкільна 1</w:t>
      </w:r>
      <w:r w:rsidR="005F55F8" w:rsidRPr="00C82A7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1210E5" w:rsidRPr="001210E5" w:rsidRDefault="00C31868" w:rsidP="001210E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10E5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5F55F8" w:rsidRPr="001210E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F55F8" w:rsidRPr="001210E5">
        <w:rPr>
          <w:rFonts w:ascii="Times New Roman" w:hAnsi="Times New Roman"/>
          <w:b/>
          <w:sz w:val="28"/>
          <w:szCs w:val="28"/>
          <w:lang w:eastAsia="uk-UA"/>
        </w:rPr>
        <w:t>Поштова адреса та адреса електронної пошти, строк і форми для подання пропозицій (зауважень)</w:t>
      </w:r>
      <w:r w:rsidR="005F55F8" w:rsidRPr="001210E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1210E5" w:rsidRPr="001210E5">
        <w:rPr>
          <w:rFonts w:ascii="Times New Roman" w:hAnsi="Times New Roman"/>
          <w:sz w:val="28"/>
          <w:szCs w:val="28"/>
        </w:rPr>
        <w:t>Городищенська сільська рада, вул.</w:t>
      </w:r>
      <w:r w:rsidR="001210E5" w:rsidRPr="001210E5">
        <w:t xml:space="preserve"> </w:t>
      </w:r>
      <w:r w:rsidR="001210E5" w:rsidRPr="001210E5">
        <w:rPr>
          <w:rFonts w:ascii="Times New Roman" w:hAnsi="Times New Roman"/>
          <w:sz w:val="28"/>
          <w:szCs w:val="28"/>
        </w:rPr>
        <w:t>Шкільна, 35, с. Городище, 45656</w:t>
      </w:r>
    </w:p>
    <w:p w:rsidR="001210E5" w:rsidRPr="00DA6D39" w:rsidRDefault="0036413F" w:rsidP="001210E5">
      <w:pPr>
        <w:pStyle w:val="aa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2C43B9" w:rsidRPr="00552AAC">
          <w:rPr>
            <w:rStyle w:val="a3"/>
            <w:rFonts w:ascii="Times New Roman" w:hAnsi="Times New Roman"/>
            <w:sz w:val="28"/>
            <w:szCs w:val="28"/>
          </w:rPr>
          <w:t>gorodyshe@</w:t>
        </w:r>
        <w:r w:rsidR="002C43B9" w:rsidRPr="00552AAC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2C43B9" w:rsidRPr="00552AAC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 w:rsidR="00CC22C9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com</w:t>
      </w:r>
    </w:p>
    <w:p w:rsidR="001210E5" w:rsidRPr="001210E5" w:rsidRDefault="001210E5" w:rsidP="001210E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10E5">
        <w:rPr>
          <w:rFonts w:ascii="Times New Roman" w:hAnsi="Times New Roman"/>
          <w:sz w:val="28"/>
          <w:szCs w:val="28"/>
        </w:rPr>
        <w:t xml:space="preserve">Термін подачі: </w:t>
      </w:r>
      <w:r w:rsidR="00CC22C9">
        <w:rPr>
          <w:rFonts w:ascii="Times New Roman" w:hAnsi="Times New Roman"/>
          <w:sz w:val="28"/>
          <w:szCs w:val="28"/>
        </w:rPr>
        <w:t>20.04</w:t>
      </w:r>
      <w:r w:rsidRPr="001210E5">
        <w:rPr>
          <w:rFonts w:ascii="Times New Roman" w:hAnsi="Times New Roman"/>
          <w:sz w:val="28"/>
          <w:szCs w:val="28"/>
        </w:rPr>
        <w:t>.</w:t>
      </w:r>
      <w:r w:rsidR="00CC22C9">
        <w:rPr>
          <w:rFonts w:ascii="Times New Roman" w:hAnsi="Times New Roman"/>
          <w:sz w:val="28"/>
          <w:szCs w:val="28"/>
        </w:rPr>
        <w:t>2021</w:t>
      </w:r>
      <w:r w:rsidRPr="001210E5">
        <w:rPr>
          <w:rFonts w:ascii="Times New Roman" w:hAnsi="Times New Roman"/>
          <w:sz w:val="28"/>
          <w:szCs w:val="28"/>
        </w:rPr>
        <w:t xml:space="preserve"> по </w:t>
      </w:r>
      <w:r w:rsidR="00CC22C9">
        <w:rPr>
          <w:rFonts w:ascii="Times New Roman" w:hAnsi="Times New Roman"/>
          <w:sz w:val="28"/>
          <w:szCs w:val="28"/>
        </w:rPr>
        <w:t>20</w:t>
      </w:r>
      <w:r w:rsidRPr="001210E5">
        <w:rPr>
          <w:rFonts w:ascii="Times New Roman" w:hAnsi="Times New Roman"/>
          <w:sz w:val="28"/>
          <w:szCs w:val="28"/>
        </w:rPr>
        <w:t>.</w:t>
      </w:r>
      <w:r w:rsidR="00CC22C9">
        <w:rPr>
          <w:rFonts w:ascii="Times New Roman" w:hAnsi="Times New Roman"/>
          <w:sz w:val="28"/>
          <w:szCs w:val="28"/>
        </w:rPr>
        <w:t>05</w:t>
      </w:r>
      <w:r w:rsidRPr="001210E5">
        <w:rPr>
          <w:rFonts w:ascii="Times New Roman" w:hAnsi="Times New Roman"/>
          <w:sz w:val="28"/>
          <w:szCs w:val="28"/>
        </w:rPr>
        <w:t>.</w:t>
      </w:r>
      <w:r w:rsidR="00CC22C9">
        <w:rPr>
          <w:rFonts w:ascii="Times New Roman" w:hAnsi="Times New Roman"/>
          <w:sz w:val="28"/>
          <w:szCs w:val="28"/>
        </w:rPr>
        <w:t>2021</w:t>
      </w:r>
    </w:p>
    <w:p w:rsidR="001210E5" w:rsidRPr="001210E5" w:rsidRDefault="001210E5" w:rsidP="00121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5F8" w:rsidRPr="00C82A70" w:rsidRDefault="005F55F8" w:rsidP="001210E5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громадські слухання запрошуються депутати сільської ради, члени виконавчого комітету </w:t>
      </w:r>
      <w:r w:rsidR="001210E5">
        <w:rPr>
          <w:rFonts w:ascii="Times New Roman" w:hAnsi="Times New Roman"/>
          <w:sz w:val="28"/>
          <w:szCs w:val="28"/>
          <w:bdr w:val="none" w:sz="0" w:space="0" w:color="auto" w:frame="1"/>
        </w:rPr>
        <w:t>Городищенської</w:t>
      </w:r>
      <w:r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сільської ради, керівники та працівники закладу освіти, підприємств, організацій, установ,</w:t>
      </w:r>
      <w:r w:rsidR="00A972A7"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жителі </w:t>
      </w:r>
      <w:r w:rsidR="001210E5">
        <w:rPr>
          <w:rFonts w:ascii="Times New Roman" w:hAnsi="Times New Roman"/>
          <w:sz w:val="28"/>
          <w:szCs w:val="28"/>
          <w:bdr w:val="none" w:sz="0" w:space="0" w:color="auto" w:frame="1"/>
        </w:rPr>
        <w:t>села</w:t>
      </w:r>
      <w:r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210E5">
        <w:rPr>
          <w:rFonts w:ascii="Times New Roman" w:hAnsi="Times New Roman"/>
          <w:sz w:val="28"/>
          <w:szCs w:val="28"/>
          <w:bdr w:val="none" w:sz="0" w:space="0" w:color="auto" w:frame="1"/>
        </w:rPr>
        <w:t>Жабче</w:t>
      </w:r>
      <w:r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210E5">
        <w:rPr>
          <w:rFonts w:ascii="Times New Roman" w:hAnsi="Times New Roman"/>
          <w:sz w:val="28"/>
          <w:szCs w:val="28"/>
          <w:bdr w:val="none" w:sz="0" w:space="0" w:color="auto" w:frame="1"/>
        </w:rPr>
        <w:t>Городищенської</w:t>
      </w:r>
      <w:r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сільської територіальної громади.</w:t>
      </w:r>
    </w:p>
    <w:p w:rsidR="005F55F8" w:rsidRPr="00C82A70" w:rsidRDefault="005F55F8" w:rsidP="008449B8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82A70">
        <w:rPr>
          <w:rFonts w:ascii="Times New Roman" w:hAnsi="Times New Roman"/>
          <w:sz w:val="28"/>
          <w:szCs w:val="28"/>
          <w:lang w:eastAsia="uk-UA"/>
        </w:rPr>
        <w:t>Пропозиції (зауваження) учасників громадського обговорення подаються у письмовій чи усній формі, надсилаються електронною поштою із за</w:t>
      </w:r>
      <w:r w:rsidR="007D64C9" w:rsidRPr="00C82A70">
        <w:rPr>
          <w:rFonts w:ascii="Times New Roman" w:hAnsi="Times New Roman"/>
          <w:sz w:val="28"/>
          <w:szCs w:val="28"/>
          <w:lang w:eastAsia="uk-UA"/>
        </w:rPr>
        <w:t>значен</w:t>
      </w:r>
      <w:r w:rsidRPr="00C82A70">
        <w:rPr>
          <w:rFonts w:ascii="Times New Roman" w:hAnsi="Times New Roman"/>
          <w:sz w:val="28"/>
          <w:szCs w:val="28"/>
          <w:lang w:eastAsia="uk-UA"/>
        </w:rPr>
        <w:t>ням прізвища, імені, по батькові та адреси особи,</w:t>
      </w:r>
      <w:r w:rsidR="00C5637E" w:rsidRPr="00C82A70">
        <w:rPr>
          <w:rFonts w:ascii="Times New Roman" w:hAnsi="Times New Roman"/>
          <w:sz w:val="28"/>
          <w:szCs w:val="28"/>
          <w:lang w:eastAsia="uk-UA"/>
        </w:rPr>
        <w:t xml:space="preserve"> яка їх подає до 1</w:t>
      </w:r>
      <w:r w:rsidR="008F318D" w:rsidRPr="00C82A70">
        <w:rPr>
          <w:rFonts w:ascii="Times New Roman" w:hAnsi="Times New Roman"/>
          <w:sz w:val="28"/>
          <w:szCs w:val="28"/>
          <w:lang w:eastAsia="uk-UA"/>
        </w:rPr>
        <w:t>7</w:t>
      </w:r>
      <w:r w:rsidRPr="00C82A70">
        <w:rPr>
          <w:rFonts w:ascii="Times New Roman" w:hAnsi="Times New Roman"/>
          <w:sz w:val="28"/>
          <w:szCs w:val="28"/>
          <w:lang w:eastAsia="uk-UA"/>
        </w:rPr>
        <w:t>.00</w:t>
      </w:r>
      <w:r w:rsidR="008F318D" w:rsidRPr="00C82A70">
        <w:rPr>
          <w:rFonts w:ascii="Times New Roman" w:hAnsi="Times New Roman"/>
          <w:sz w:val="28"/>
          <w:szCs w:val="28"/>
          <w:lang w:eastAsia="uk-UA"/>
        </w:rPr>
        <w:t xml:space="preserve"> години </w:t>
      </w:r>
      <w:r w:rsidR="00CC22C9">
        <w:rPr>
          <w:rFonts w:ascii="Times New Roman" w:hAnsi="Times New Roman"/>
          <w:sz w:val="28"/>
          <w:szCs w:val="28"/>
          <w:lang w:eastAsia="uk-UA"/>
        </w:rPr>
        <w:t>20.05.</w:t>
      </w:r>
      <w:r w:rsidRPr="00C82A70">
        <w:rPr>
          <w:rFonts w:ascii="Times New Roman" w:hAnsi="Times New Roman"/>
          <w:sz w:val="28"/>
          <w:szCs w:val="28"/>
          <w:lang w:eastAsia="uk-UA"/>
        </w:rPr>
        <w:t>2021 року.</w:t>
      </w:r>
      <w:r w:rsidRPr="00C82A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Анонімні пропозиції (зауваження) не реєструються і не розглядаються.</w:t>
      </w:r>
    </w:p>
    <w:p w:rsidR="001210E5" w:rsidRDefault="001210E5" w:rsidP="00844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01B3C">
        <w:rPr>
          <w:rFonts w:ascii="Times New Roman" w:hAnsi="Times New Roman"/>
          <w:b/>
          <w:sz w:val="28"/>
          <w:szCs w:val="28"/>
          <w:lang w:eastAsia="uk-UA"/>
        </w:rPr>
        <w:t>7. Прізвище та ім’я особи, визначеної відповідальною за проведення громадськ</w:t>
      </w:r>
      <w:r w:rsidRPr="001210E5">
        <w:rPr>
          <w:rFonts w:ascii="Times New Roman" w:hAnsi="Times New Roman"/>
          <w:b/>
          <w:sz w:val="28"/>
          <w:szCs w:val="28"/>
          <w:lang w:eastAsia="uk-UA"/>
        </w:rPr>
        <w:t>ого</w:t>
      </w:r>
      <w:r w:rsidRPr="00F01B3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210E5">
        <w:rPr>
          <w:rFonts w:ascii="Times New Roman" w:hAnsi="Times New Roman"/>
          <w:b/>
          <w:sz w:val="28"/>
          <w:szCs w:val="28"/>
          <w:lang w:eastAsia="uk-UA"/>
        </w:rPr>
        <w:t xml:space="preserve">обговорення: </w:t>
      </w:r>
      <w:r w:rsidRPr="001210E5">
        <w:rPr>
          <w:rFonts w:ascii="Times New Roman" w:hAnsi="Times New Roman"/>
          <w:sz w:val="28"/>
          <w:szCs w:val="28"/>
          <w:lang w:eastAsia="uk-UA"/>
        </w:rPr>
        <w:t>начальник гуманітарного відділу</w:t>
      </w:r>
      <w:r w:rsidRPr="001210E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210E5">
        <w:rPr>
          <w:rFonts w:ascii="Times New Roman" w:hAnsi="Times New Roman"/>
          <w:sz w:val="28"/>
          <w:szCs w:val="28"/>
          <w:lang w:eastAsia="uk-UA"/>
        </w:rPr>
        <w:t>Міндюк Тетяна Іванівна</w:t>
      </w:r>
      <w:r w:rsidRPr="00C82A7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F028C3" w:rsidRDefault="001210E5" w:rsidP="008449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F028C3" w:rsidRPr="00C82A70">
        <w:rPr>
          <w:rFonts w:ascii="Times New Roman" w:hAnsi="Times New Roman"/>
          <w:b/>
          <w:sz w:val="28"/>
          <w:szCs w:val="28"/>
          <w:lang w:eastAsia="uk-UA"/>
        </w:rPr>
        <w:t>. Строк і спосіб оприлюднення результатів громадськ</w:t>
      </w:r>
      <w:r w:rsidR="00961B39" w:rsidRPr="00C82A70">
        <w:rPr>
          <w:rFonts w:ascii="Times New Roman" w:hAnsi="Times New Roman"/>
          <w:b/>
          <w:sz w:val="28"/>
          <w:szCs w:val="28"/>
          <w:lang w:eastAsia="uk-UA"/>
        </w:rPr>
        <w:t>их</w:t>
      </w:r>
      <w:r w:rsidR="00F028C3" w:rsidRPr="00C82A7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61B39" w:rsidRPr="00C82A70">
        <w:rPr>
          <w:rFonts w:ascii="Times New Roman" w:hAnsi="Times New Roman"/>
          <w:b/>
          <w:sz w:val="28"/>
          <w:szCs w:val="28"/>
          <w:lang w:eastAsia="uk-UA"/>
        </w:rPr>
        <w:t>слухань</w:t>
      </w:r>
      <w:r w:rsidR="00F028C3" w:rsidRPr="00C82A7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028C3" w:rsidRPr="00C82A70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94318E" w:rsidRPr="0094318E">
        <w:rPr>
          <w:rFonts w:ascii="Times New Roman" w:hAnsi="Times New Roman"/>
          <w:sz w:val="28"/>
          <w:szCs w:val="28"/>
          <w:lang w:eastAsia="uk-UA"/>
        </w:rPr>
        <w:t xml:space="preserve">узагальнення висловлених в ході проведення громадського обговорення зауважень та пропозицій здійснюється організатором після закінчення строку подання пропозицій. Після отримання висловлених пропозицій та проведеного аналізу відбудеться оприлюднення результатів громадського обговорення на офіційному </w:t>
      </w:r>
      <w:proofErr w:type="spellStart"/>
      <w:r w:rsidR="0094318E" w:rsidRPr="0094318E">
        <w:rPr>
          <w:rFonts w:ascii="Times New Roman" w:hAnsi="Times New Roman"/>
          <w:sz w:val="28"/>
          <w:szCs w:val="28"/>
          <w:lang w:eastAsia="uk-UA"/>
        </w:rPr>
        <w:t>вебсайті</w:t>
      </w:r>
      <w:proofErr w:type="spellEnd"/>
      <w:r w:rsidR="0094318E" w:rsidRPr="00943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18E" w:rsidRPr="0094318E">
        <w:rPr>
          <w:rFonts w:ascii="Times New Roman" w:hAnsi="Times New Roman"/>
          <w:sz w:val="28"/>
          <w:szCs w:val="28"/>
          <w:lang w:eastAsia="uk-UA"/>
        </w:rPr>
        <w:t>Городищенської</w:t>
      </w:r>
      <w:proofErr w:type="spellEnd"/>
      <w:r w:rsidR="0094318E" w:rsidRPr="0094318E">
        <w:rPr>
          <w:rFonts w:ascii="Times New Roman" w:hAnsi="Times New Roman"/>
          <w:sz w:val="28"/>
          <w:szCs w:val="28"/>
          <w:lang w:eastAsia="uk-UA"/>
        </w:rPr>
        <w:t xml:space="preserve"> сільської ради</w:t>
      </w:r>
      <w:r w:rsidR="0094318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A6D39" w:rsidRDefault="00DA6D39" w:rsidP="008449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04B3" w:rsidRDefault="009704B3" w:rsidP="00943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9704B3" w:rsidSect="000745E3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7E0"/>
    <w:multiLevelType w:val="hybridMultilevel"/>
    <w:tmpl w:val="A84E6482"/>
    <w:lvl w:ilvl="0" w:tplc="4850A98A">
      <w:start w:val="1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673277"/>
    <w:multiLevelType w:val="hybridMultilevel"/>
    <w:tmpl w:val="FBB03872"/>
    <w:lvl w:ilvl="0" w:tplc="3DC87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67879"/>
    <w:multiLevelType w:val="hybridMultilevel"/>
    <w:tmpl w:val="096E2040"/>
    <w:lvl w:ilvl="0" w:tplc="48265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33F7F"/>
    <w:multiLevelType w:val="hybridMultilevel"/>
    <w:tmpl w:val="C14E6C4E"/>
    <w:lvl w:ilvl="0" w:tplc="04E641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2553C"/>
    <w:multiLevelType w:val="multilevel"/>
    <w:tmpl w:val="21FAB5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C3"/>
    <w:rsid w:val="000745E3"/>
    <w:rsid w:val="000C48F0"/>
    <w:rsid w:val="000E4195"/>
    <w:rsid w:val="00105103"/>
    <w:rsid w:val="001119B5"/>
    <w:rsid w:val="00115205"/>
    <w:rsid w:val="001210E5"/>
    <w:rsid w:val="001239C1"/>
    <w:rsid w:val="00160212"/>
    <w:rsid w:val="0016202D"/>
    <w:rsid w:val="00190583"/>
    <w:rsid w:val="00214CE4"/>
    <w:rsid w:val="002221B0"/>
    <w:rsid w:val="00234709"/>
    <w:rsid w:val="00246FB1"/>
    <w:rsid w:val="00252FDC"/>
    <w:rsid w:val="00256DF2"/>
    <w:rsid w:val="00262086"/>
    <w:rsid w:val="00277139"/>
    <w:rsid w:val="002C43B9"/>
    <w:rsid w:val="00330A6B"/>
    <w:rsid w:val="003527D2"/>
    <w:rsid w:val="0035304B"/>
    <w:rsid w:val="0036413F"/>
    <w:rsid w:val="00372FA2"/>
    <w:rsid w:val="00397E60"/>
    <w:rsid w:val="003B0111"/>
    <w:rsid w:val="003E5AFB"/>
    <w:rsid w:val="00411830"/>
    <w:rsid w:val="004357E5"/>
    <w:rsid w:val="004425CB"/>
    <w:rsid w:val="004644ED"/>
    <w:rsid w:val="0047443A"/>
    <w:rsid w:val="004A413C"/>
    <w:rsid w:val="004D6A10"/>
    <w:rsid w:val="004D72B6"/>
    <w:rsid w:val="00513546"/>
    <w:rsid w:val="00536827"/>
    <w:rsid w:val="00547CE3"/>
    <w:rsid w:val="005E6966"/>
    <w:rsid w:val="005F277A"/>
    <w:rsid w:val="005F3827"/>
    <w:rsid w:val="005F55F8"/>
    <w:rsid w:val="00604774"/>
    <w:rsid w:val="00647069"/>
    <w:rsid w:val="00676F6F"/>
    <w:rsid w:val="006A1F91"/>
    <w:rsid w:val="00724180"/>
    <w:rsid w:val="007330CC"/>
    <w:rsid w:val="00775630"/>
    <w:rsid w:val="007D5270"/>
    <w:rsid w:val="007D64C9"/>
    <w:rsid w:val="008031E4"/>
    <w:rsid w:val="0081083D"/>
    <w:rsid w:val="008449B8"/>
    <w:rsid w:val="008474D8"/>
    <w:rsid w:val="0085087C"/>
    <w:rsid w:val="008B772B"/>
    <w:rsid w:val="008C629E"/>
    <w:rsid w:val="008D0DC6"/>
    <w:rsid w:val="008F318D"/>
    <w:rsid w:val="0094318E"/>
    <w:rsid w:val="00961B39"/>
    <w:rsid w:val="00965CF4"/>
    <w:rsid w:val="009704B3"/>
    <w:rsid w:val="009A59A8"/>
    <w:rsid w:val="009C13C6"/>
    <w:rsid w:val="009E28D3"/>
    <w:rsid w:val="00A54B3E"/>
    <w:rsid w:val="00A71FF3"/>
    <w:rsid w:val="00A972A7"/>
    <w:rsid w:val="00AA13AE"/>
    <w:rsid w:val="00B077F4"/>
    <w:rsid w:val="00B200A9"/>
    <w:rsid w:val="00B35B92"/>
    <w:rsid w:val="00B53F2D"/>
    <w:rsid w:val="00B65CE1"/>
    <w:rsid w:val="00BB237C"/>
    <w:rsid w:val="00C313FF"/>
    <w:rsid w:val="00C31868"/>
    <w:rsid w:val="00C5307C"/>
    <w:rsid w:val="00C5637E"/>
    <w:rsid w:val="00C63891"/>
    <w:rsid w:val="00C65776"/>
    <w:rsid w:val="00C82A70"/>
    <w:rsid w:val="00C96EB0"/>
    <w:rsid w:val="00CA1685"/>
    <w:rsid w:val="00CB4B82"/>
    <w:rsid w:val="00CC22C9"/>
    <w:rsid w:val="00CC2565"/>
    <w:rsid w:val="00CC7A68"/>
    <w:rsid w:val="00CD1DA6"/>
    <w:rsid w:val="00CE18CA"/>
    <w:rsid w:val="00CF1348"/>
    <w:rsid w:val="00D22928"/>
    <w:rsid w:val="00D47B85"/>
    <w:rsid w:val="00D56C80"/>
    <w:rsid w:val="00DA6D39"/>
    <w:rsid w:val="00DD5FC9"/>
    <w:rsid w:val="00DE0B61"/>
    <w:rsid w:val="00E30CC7"/>
    <w:rsid w:val="00E443BC"/>
    <w:rsid w:val="00E635D9"/>
    <w:rsid w:val="00E81842"/>
    <w:rsid w:val="00EB015D"/>
    <w:rsid w:val="00F01B3C"/>
    <w:rsid w:val="00F028C3"/>
    <w:rsid w:val="00F10333"/>
    <w:rsid w:val="00F10463"/>
    <w:rsid w:val="00F25CFE"/>
    <w:rsid w:val="00F32281"/>
    <w:rsid w:val="00F5148C"/>
    <w:rsid w:val="00F5285F"/>
    <w:rsid w:val="00F556BE"/>
    <w:rsid w:val="00F75250"/>
    <w:rsid w:val="00FD22F5"/>
    <w:rsid w:val="00FD51A9"/>
    <w:rsid w:val="00FD5B6F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C3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28C3"/>
    <w:rPr>
      <w:color w:val="0000FF"/>
      <w:u w:val="single"/>
    </w:rPr>
  </w:style>
  <w:style w:type="paragraph" w:customStyle="1" w:styleId="a4">
    <w:name w:val="Нормальний текст"/>
    <w:basedOn w:val="a"/>
    <w:rsid w:val="005F55F8"/>
    <w:pPr>
      <w:spacing w:before="120" w:after="0" w:line="240" w:lineRule="auto"/>
      <w:ind w:firstLine="567"/>
    </w:pPr>
    <w:rPr>
      <w:rFonts w:ascii="Antiqua" w:hAnsi="Antiqua"/>
      <w:sz w:val="26"/>
      <w:szCs w:val="20"/>
    </w:rPr>
  </w:style>
  <w:style w:type="paragraph" w:styleId="a5">
    <w:name w:val="caption"/>
    <w:basedOn w:val="a"/>
    <w:next w:val="a"/>
    <w:uiPriority w:val="35"/>
    <w:unhideWhenUsed/>
    <w:qFormat/>
    <w:rsid w:val="00F25CF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F25C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F25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2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CFE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60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a">
    <w:name w:val="No Spacing"/>
    <w:uiPriority w:val="1"/>
    <w:qFormat/>
    <w:rsid w:val="001210E5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C3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28C3"/>
    <w:rPr>
      <w:color w:val="0000FF"/>
      <w:u w:val="single"/>
    </w:rPr>
  </w:style>
  <w:style w:type="paragraph" w:customStyle="1" w:styleId="a4">
    <w:name w:val="Нормальний текст"/>
    <w:basedOn w:val="a"/>
    <w:rsid w:val="005F55F8"/>
    <w:pPr>
      <w:spacing w:before="120" w:after="0" w:line="240" w:lineRule="auto"/>
      <w:ind w:firstLine="567"/>
    </w:pPr>
    <w:rPr>
      <w:rFonts w:ascii="Antiqua" w:hAnsi="Antiqua"/>
      <w:sz w:val="26"/>
      <w:szCs w:val="20"/>
    </w:rPr>
  </w:style>
  <w:style w:type="paragraph" w:styleId="a5">
    <w:name w:val="caption"/>
    <w:basedOn w:val="a"/>
    <w:next w:val="a"/>
    <w:uiPriority w:val="35"/>
    <w:unhideWhenUsed/>
    <w:qFormat/>
    <w:rsid w:val="00F25CF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F25C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F25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2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CFE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60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a">
    <w:name w:val="No Spacing"/>
    <w:uiPriority w:val="1"/>
    <w:qFormat/>
    <w:rsid w:val="001210E5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yshe@g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2021-05-31T08:21:00Z</cp:lastPrinted>
  <dcterms:created xsi:type="dcterms:W3CDTF">2021-04-08T14:39:00Z</dcterms:created>
  <dcterms:modified xsi:type="dcterms:W3CDTF">2021-06-03T07:27:00Z</dcterms:modified>
</cp:coreProperties>
</file>