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520" w:rsidRDefault="00F66520" w:rsidP="00F66520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</w:t>
      </w:r>
      <w:r w:rsidR="00A53C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F66520" w:rsidRDefault="00F66520" w:rsidP="00F66520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до розпорядження голови </w:t>
      </w:r>
    </w:p>
    <w:p w:rsidR="00F66520" w:rsidRDefault="00F66520" w:rsidP="00F66520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Городищенської сільської ради</w:t>
      </w:r>
    </w:p>
    <w:p w:rsidR="00F66520" w:rsidRDefault="00F66520" w:rsidP="00F66520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A53C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від 30.04.2021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53CB8">
        <w:rPr>
          <w:rFonts w:ascii="Times New Roman" w:hAnsi="Times New Roman" w:cs="Times New Roman"/>
          <w:sz w:val="28"/>
          <w:szCs w:val="28"/>
          <w:lang w:val="uk-UA"/>
        </w:rPr>
        <w:t>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A53C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81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val="uk-UA"/>
        </w:rPr>
        <w:t>/01.02</w:t>
      </w:r>
    </w:p>
    <w:p w:rsidR="00F66520" w:rsidRDefault="00F66520" w:rsidP="00F66520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6520" w:rsidRDefault="00F66520" w:rsidP="00F66520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6520" w:rsidRDefault="00F66520" w:rsidP="00F66520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6520" w:rsidRDefault="00F66520" w:rsidP="00F66520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6520" w:rsidRDefault="00F66520" w:rsidP="00F66520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Критерії  оцінювання кандидатів на посаду керівника закладу загальної середньої освіти</w:t>
      </w:r>
    </w:p>
    <w:p w:rsidR="00F66520" w:rsidRDefault="00F66520" w:rsidP="00F66520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6520" w:rsidRDefault="00F66520" w:rsidP="00F66520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Іспит складається у 3 етапи: письмове тестування, розв’язування ситуаційного завдання та презентації  перспективного плану розвитку закладу загальної середньої освіти.</w:t>
      </w:r>
    </w:p>
    <w:p w:rsidR="00F66520" w:rsidRDefault="00F66520" w:rsidP="00F66520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етап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тестування</w:t>
      </w:r>
    </w:p>
    <w:p w:rsidR="00F66520" w:rsidRDefault="00F66520" w:rsidP="00F66520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Тестування містить 30 тестових питань. Кожне тестове завдання передбачає 3 варіанти відповіді, лише одне з яких є правильним.</w:t>
      </w:r>
    </w:p>
    <w:p w:rsidR="00F66520" w:rsidRDefault="00F66520" w:rsidP="00F66520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Тестування проходить письмово не довше 40 хв у присутності членів комісії.</w:t>
      </w:r>
    </w:p>
    <w:p w:rsidR="00F66520" w:rsidRDefault="00F66520" w:rsidP="00F66520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складання тестування на знання законодавства кандидат підписує та проставляє дату вирішення тестових завдань. Після закінчення часу, відведеного на складання тестування, проводиться оцінювання за такими критеріями:</w:t>
      </w:r>
    </w:p>
    <w:p w:rsidR="00F66520" w:rsidRDefault="00F66520" w:rsidP="00F66520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6520" w:rsidRDefault="00F66520" w:rsidP="00F66520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Кожна правильна відповідь оцінюється 1 балом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520" w:rsidRDefault="00F66520" w:rsidP="00F66520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Максимальна кількість балів, за підсумками тестування становить-30 балів.</w:t>
      </w:r>
    </w:p>
    <w:p w:rsidR="00F66520" w:rsidRDefault="00F66520" w:rsidP="00F66520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Кандидати, які набрали менше половини максимальної кількості балів, до вирішення ситуаційного завдання не допускаються.</w:t>
      </w:r>
    </w:p>
    <w:p w:rsidR="00F66520" w:rsidRDefault="00F66520" w:rsidP="00F66520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6520" w:rsidRDefault="00F66520" w:rsidP="00F66520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 етап - ситуаційне завдання</w:t>
      </w:r>
    </w:p>
    <w:p w:rsidR="00F66520" w:rsidRDefault="00F66520" w:rsidP="00F66520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ситуаційного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кандидат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</w:t>
      </w:r>
      <w:r>
        <w:rPr>
          <w:rFonts w:ascii="Times New Roman" w:hAnsi="Times New Roman" w:cs="Times New Roman"/>
          <w:sz w:val="28"/>
          <w:szCs w:val="28"/>
          <w:lang w:val="uk-UA"/>
        </w:rPr>
        <w:t>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ситуаційне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виставл</w:t>
      </w:r>
      <w:r>
        <w:rPr>
          <w:rFonts w:ascii="Times New Roman" w:hAnsi="Times New Roman" w:cs="Times New Roman"/>
          <w:sz w:val="28"/>
          <w:szCs w:val="28"/>
          <w:lang w:val="uk-UA"/>
        </w:rPr>
        <w:t>яються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66520" w:rsidRDefault="00F66520" w:rsidP="00F66520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кандидатам,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розкрили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суть питання-2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66520" w:rsidRDefault="00F66520" w:rsidP="00F66520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кандидатам,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розкрили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 бал;</w:t>
      </w:r>
    </w:p>
    <w:p w:rsidR="00F66520" w:rsidRDefault="00F66520" w:rsidP="00F66520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кандидатам,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розкрили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-0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6520" w:rsidRDefault="00F66520" w:rsidP="00F66520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6520" w:rsidRDefault="00F66520" w:rsidP="00F66520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 етап- презентація перспективного плану розвитку закладу освіти</w:t>
      </w:r>
    </w:p>
    <w:p w:rsidR="00F66520" w:rsidRDefault="00F66520" w:rsidP="00F66520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Кандидат публічно та відкрито  презентує державною мовою перспективний план розвитку  закладу освіти, виступ повинен тривати не більше 20 хв. Час на запитання до кандидатів -10 хв.</w:t>
      </w:r>
    </w:p>
    <w:p w:rsidR="00F66520" w:rsidRDefault="00F66520" w:rsidP="00F66520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Оцінюються інноваційні підходи до управління закладом, запровадження інновацій у педагогічній процес, оригінальність запропонованих  кандидатами управлінських рішень  та публічний захист концепції розвитку закладу.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публічної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відкритої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перспективного 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закладу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виставля</w:t>
      </w:r>
      <w:r>
        <w:rPr>
          <w:rFonts w:ascii="Times New Roman" w:hAnsi="Times New Roman" w:cs="Times New Roman"/>
          <w:sz w:val="28"/>
          <w:szCs w:val="28"/>
          <w:lang w:val="uk-UA"/>
        </w:rPr>
        <w:t>ються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66520" w:rsidRDefault="00F66520" w:rsidP="00F66520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6520" w:rsidRDefault="00F66520" w:rsidP="00F66520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6520" w:rsidRDefault="00F66520" w:rsidP="00F66520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кандидатам,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виявили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глибокі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 освіти-2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66520" w:rsidRDefault="00F66520" w:rsidP="00F66520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кандидатам,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виявили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достатньому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рівню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- 1 бал;</w:t>
      </w:r>
    </w:p>
    <w:p w:rsidR="00F66520" w:rsidRDefault="00F66520" w:rsidP="00F66520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кандидатам,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недостатня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 освіти-0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66520" w:rsidRDefault="00F66520" w:rsidP="00F66520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6520" w:rsidRDefault="00F66520" w:rsidP="00F6652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sz w:val="28"/>
          <w:szCs w:val="28"/>
          <w:lang w:val="uk-UA"/>
        </w:rPr>
      </w:pPr>
    </w:p>
    <w:p w:rsidR="00F66520" w:rsidRDefault="00F66520" w:rsidP="00F665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закінченні</w:t>
      </w:r>
      <w:proofErr w:type="spellEnd"/>
      <w:r>
        <w:rPr>
          <w:sz w:val="28"/>
          <w:szCs w:val="28"/>
        </w:rPr>
        <w:t xml:space="preserve"> часу, </w:t>
      </w:r>
      <w:proofErr w:type="spellStart"/>
      <w:r>
        <w:rPr>
          <w:sz w:val="28"/>
          <w:szCs w:val="28"/>
        </w:rPr>
        <w:t>відведеного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складання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іспиту</w:t>
      </w:r>
      <w:proofErr w:type="spellEnd"/>
      <w:r>
        <w:rPr>
          <w:sz w:val="28"/>
          <w:szCs w:val="28"/>
        </w:rPr>
        <w:t xml:space="preserve">, проводиться </w:t>
      </w:r>
      <w:proofErr w:type="spellStart"/>
      <w:r>
        <w:rPr>
          <w:sz w:val="28"/>
          <w:szCs w:val="28"/>
        </w:rPr>
        <w:t>перевірка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відповідей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оцінювання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проводиться </w:t>
      </w:r>
      <w:proofErr w:type="spellStart"/>
      <w:r>
        <w:rPr>
          <w:sz w:val="28"/>
          <w:szCs w:val="28"/>
        </w:rPr>
        <w:t>всіма</w:t>
      </w:r>
      <w:proofErr w:type="spellEnd"/>
      <w:r>
        <w:rPr>
          <w:sz w:val="28"/>
          <w:szCs w:val="28"/>
        </w:rPr>
        <w:t xml:space="preserve"> членами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. Члени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кожне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екзаменаційного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білета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виставляються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аркуші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відповідями</w:t>
      </w:r>
      <w:proofErr w:type="spellEnd"/>
      <w:r>
        <w:rPr>
          <w:sz w:val="28"/>
          <w:szCs w:val="28"/>
        </w:rPr>
        <w:t xml:space="preserve"> кандидата.</w:t>
      </w:r>
    </w:p>
    <w:p w:rsidR="00F66520" w:rsidRDefault="00F66520" w:rsidP="00F665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Загальна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 кандидата </w:t>
      </w:r>
      <w:proofErr w:type="spellStart"/>
      <w:r>
        <w:rPr>
          <w:sz w:val="28"/>
          <w:szCs w:val="28"/>
        </w:rPr>
        <w:t>визначається</w:t>
      </w:r>
      <w:proofErr w:type="spellEnd"/>
      <w:r>
        <w:rPr>
          <w:sz w:val="28"/>
          <w:szCs w:val="28"/>
        </w:rPr>
        <w:t xml:space="preserve"> шляхом </w:t>
      </w:r>
      <w:proofErr w:type="spellStart"/>
      <w:proofErr w:type="gramStart"/>
      <w:r>
        <w:rPr>
          <w:sz w:val="28"/>
          <w:szCs w:val="28"/>
        </w:rPr>
        <w:t>додавання</w:t>
      </w:r>
      <w:proofErr w:type="spellEnd"/>
      <w:r>
        <w:rPr>
          <w:sz w:val="28"/>
          <w:szCs w:val="28"/>
        </w:rPr>
        <w:t xml:space="preserve">  </w:t>
      </w:r>
      <w:proofErr w:type="spellStart"/>
      <w:r>
        <w:rPr>
          <w:sz w:val="28"/>
          <w:szCs w:val="28"/>
        </w:rPr>
        <w:t>балів</w:t>
      </w:r>
      <w:proofErr w:type="spellEnd"/>
      <w:proofErr w:type="gramEnd"/>
      <w:r>
        <w:rPr>
          <w:sz w:val="28"/>
          <w:szCs w:val="28"/>
        </w:rPr>
        <w:t>,  </w:t>
      </w:r>
      <w:proofErr w:type="spellStart"/>
      <w:r>
        <w:rPr>
          <w:sz w:val="28"/>
          <w:szCs w:val="28"/>
        </w:rPr>
        <w:t>виставлених</w:t>
      </w:r>
      <w:proofErr w:type="spellEnd"/>
      <w:r>
        <w:rPr>
          <w:sz w:val="28"/>
          <w:szCs w:val="28"/>
        </w:rPr>
        <w:t xml:space="preserve">  кожному кандидату за результатами  </w:t>
      </w:r>
      <w:proofErr w:type="spellStart"/>
      <w:r>
        <w:rPr>
          <w:sz w:val="28"/>
          <w:szCs w:val="28"/>
        </w:rPr>
        <w:t>оцінювання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перевірки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розв’язання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та  </w:t>
      </w:r>
      <w:proofErr w:type="spellStart"/>
      <w:r>
        <w:rPr>
          <w:sz w:val="28"/>
          <w:szCs w:val="28"/>
        </w:rPr>
        <w:t>презентації</w:t>
      </w:r>
      <w:proofErr w:type="spellEnd"/>
      <w:r>
        <w:rPr>
          <w:sz w:val="28"/>
          <w:szCs w:val="28"/>
        </w:rPr>
        <w:t>.</w:t>
      </w:r>
    </w:p>
    <w:p w:rsidR="00F66520" w:rsidRDefault="00F66520" w:rsidP="00F665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Аркуші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відповідями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кандидатів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зберігаються</w:t>
      </w:r>
      <w:proofErr w:type="spellEnd"/>
      <w:r>
        <w:rPr>
          <w:sz w:val="28"/>
          <w:szCs w:val="28"/>
        </w:rPr>
        <w:t xml:space="preserve"> разом з </w:t>
      </w:r>
      <w:proofErr w:type="spellStart"/>
      <w:r>
        <w:rPr>
          <w:sz w:val="28"/>
          <w:szCs w:val="28"/>
        </w:rPr>
        <w:t>іншими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матеріалами</w:t>
      </w:r>
      <w:proofErr w:type="spellEnd"/>
      <w:r>
        <w:rPr>
          <w:sz w:val="28"/>
          <w:szCs w:val="28"/>
        </w:rPr>
        <w:t xml:space="preserve"> та документами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</w:p>
    <w:p w:rsidR="00F66520" w:rsidRDefault="00F66520" w:rsidP="00F66520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</w:t>
      </w:r>
    </w:p>
    <w:p w:rsidR="00F66520" w:rsidRDefault="00F66520" w:rsidP="00F66520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6520" w:rsidRDefault="00F66520" w:rsidP="00F66520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6520" w:rsidRDefault="00F66520" w:rsidP="00F66520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6520" w:rsidRDefault="00F66520" w:rsidP="00F66520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6520" w:rsidRDefault="00F66520" w:rsidP="00F66520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6520" w:rsidRDefault="00F66520" w:rsidP="00F66520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6520" w:rsidRDefault="00F66520" w:rsidP="00F66520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6520" w:rsidRDefault="00F66520" w:rsidP="00F66520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47D7" w:rsidRPr="00F66520" w:rsidRDefault="00D747D7">
      <w:pPr>
        <w:rPr>
          <w:lang w:val="uk-UA"/>
        </w:rPr>
      </w:pPr>
    </w:p>
    <w:sectPr w:rsidR="00D747D7" w:rsidRPr="00F66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10"/>
    <w:rsid w:val="00221610"/>
    <w:rsid w:val="00A53CB8"/>
    <w:rsid w:val="00D747D7"/>
    <w:rsid w:val="00F6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C379"/>
  <w15:chartTrackingRefBased/>
  <w15:docId w15:val="{F88D571C-99A0-4DF4-B73D-952A20CC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520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4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2020-08-31T13:15:00Z</dcterms:created>
  <dcterms:modified xsi:type="dcterms:W3CDTF">2021-05-05T14:34:00Z</dcterms:modified>
</cp:coreProperties>
</file>