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7F" w:rsidRDefault="0009724E" w:rsidP="00CD737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CD737F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  <w:r w:rsidR="00CD737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CD737F" w:rsidRDefault="00CD737F" w:rsidP="00CD737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CD737F" w:rsidRDefault="00CD737F" w:rsidP="00CD737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Городищенської сільської ради</w:t>
      </w:r>
    </w:p>
    <w:p w:rsidR="00CD737F" w:rsidRDefault="00CD737F" w:rsidP="00CD737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097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30.04.2021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4954">
        <w:rPr>
          <w:rFonts w:ascii="Times New Roman" w:hAnsi="Times New Roman" w:cs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24E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249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09724E">
        <w:rPr>
          <w:rFonts w:ascii="Times New Roman" w:hAnsi="Times New Roman" w:cs="Times New Roman"/>
          <w:bCs/>
          <w:sz w:val="28"/>
          <w:szCs w:val="28"/>
          <w:lang w:val="uk-UA"/>
        </w:rPr>
        <w:t>81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/01.02</w:t>
      </w:r>
    </w:p>
    <w:p w:rsidR="00CD737F" w:rsidRDefault="00CD737F" w:rsidP="00CD737F">
      <w:pPr>
        <w:tabs>
          <w:tab w:val="left" w:pos="6120"/>
        </w:tabs>
        <w:spacing w:after="0" w:line="240" w:lineRule="auto"/>
        <w:rPr>
          <w:rStyle w:val="a6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CD737F" w:rsidRPr="0009724E" w:rsidRDefault="00CD737F" w:rsidP="00CD737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7"/>
          <w:bdr w:val="none" w:sz="0" w:space="0" w:color="auto" w:frame="1"/>
          <w:lang w:val="uk-UA"/>
        </w:rPr>
      </w:pPr>
      <w:r w:rsidRPr="0009724E">
        <w:rPr>
          <w:rStyle w:val="a6"/>
          <w:rFonts w:ascii="Times New Roman" w:hAnsi="Times New Roman" w:cs="Times New Roman"/>
          <w:sz w:val="28"/>
          <w:szCs w:val="27"/>
          <w:bdr w:val="none" w:sz="0" w:space="0" w:color="auto" w:frame="1"/>
          <w:lang w:val="uk-UA"/>
        </w:rPr>
        <w:t>Тестові питання</w:t>
      </w:r>
    </w:p>
    <w:p w:rsidR="00CD737F" w:rsidRPr="0009724E" w:rsidRDefault="00CD737F" w:rsidP="00CD737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7"/>
          <w:bdr w:val="none" w:sz="0" w:space="0" w:color="auto" w:frame="1"/>
          <w:lang w:val="uk-UA"/>
        </w:rPr>
      </w:pPr>
      <w:r w:rsidRPr="0009724E">
        <w:rPr>
          <w:rStyle w:val="a6"/>
          <w:rFonts w:ascii="Times New Roman" w:hAnsi="Times New Roman" w:cs="Times New Roman"/>
          <w:sz w:val="28"/>
          <w:szCs w:val="27"/>
          <w:bdr w:val="none" w:sz="0" w:space="0" w:color="auto" w:frame="1"/>
          <w:lang w:val="uk-UA"/>
        </w:rPr>
        <w:t>щодо перевірки знань законодавства України у сфері загальної середньої освіти</w:t>
      </w:r>
      <w:r w:rsidRPr="0009724E">
        <w:rPr>
          <w:rFonts w:ascii="Times New Roman" w:hAnsi="Times New Roman" w:cs="Times New Roman"/>
          <w:sz w:val="28"/>
          <w:szCs w:val="27"/>
          <w:shd w:val="clear" w:color="auto" w:fill="FFFFFF"/>
          <w:lang w:val="uk-UA"/>
        </w:rPr>
        <w:t>,</w:t>
      </w:r>
      <w:r w:rsidRPr="0009724E">
        <w:rPr>
          <w:rStyle w:val="a6"/>
          <w:rFonts w:ascii="Times New Roman" w:hAnsi="Times New Roman" w:cs="Times New Roman"/>
          <w:sz w:val="28"/>
          <w:szCs w:val="27"/>
          <w:bdr w:val="none" w:sz="0" w:space="0" w:color="auto" w:frame="1"/>
          <w:lang w:val="uk-UA"/>
        </w:rPr>
        <w:t> Законів України «Про освіту», «Про повну загальну середню освіту»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 входить до системи освіти?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перелік обов’язкових та вибіркових навчальних предметів, необхідних для здобуття певного освітнього ступеня, з визначенням кількості годин та форм підсумкового контролю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сукупність складників освіти, рівнів і ступенів освіти, кваліфікацій, освітніх програм, стандартів освіти, ліцензійних умов, закладів освіти та інших суб’єктів освітньої діяльності, учасників освітнього процесу, органів управління у сфері освіти, а також нормативно-правових актів, що регулюють відносини між ними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заклади освіти всіх типів і форм власності, у т.ч. для дітей, які потребують соціальної допомоги і реабілітації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Хто затверджує статут закладу освіти?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 закладу освіти або тимчасово виконуючий його обов’язки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засновник закладу освіти чи уповноважений ним орган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рада закладу освіти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Які функції виконує Єдина державна електронна база з питань освіти (ЄДЕБО)?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система спроектована, щоб охоплювати усі заклади освіти та дозволяє співробітникам місцевих органів управління освітою формувати статистичні звіти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Б)</w:t>
      </w:r>
      <w:r>
        <w:rPr>
          <w:sz w:val="28"/>
          <w:szCs w:val="28"/>
          <w:shd w:val="clear" w:color="auto" w:fill="FFFFFF"/>
          <w:lang w:val="uk-UA"/>
        </w:rPr>
        <w:t xml:space="preserve"> автоматизована система, функціями якої є збір, верифікація, оброблення, зберігання та захист інформації про систему освіти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В)</w:t>
      </w:r>
      <w:r>
        <w:rPr>
          <w:sz w:val="28"/>
          <w:szCs w:val="28"/>
          <w:shd w:val="clear" w:color="auto" w:fill="FFFFFF"/>
          <w:lang w:val="uk-UA"/>
        </w:rPr>
        <w:t xml:space="preserve"> автоматизований портал розроблений для користування батьками та закладами загальної середньої освіти в режимі он-лайн для прозорості та зручності при реєстрації дітей в заклади освіти, а також аналізу поточного стану реєстрації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shd w:val="clear" w:color="auto" w:fill="FFFFFF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Яку автономію держава гарантує закладам освіти?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фінансову і кадрову 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академічну та організаційну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uk-UA"/>
        </w:rPr>
        <w:t>усі варіанти правильні</w:t>
      </w:r>
    </w:p>
    <w:p w:rsidR="00CD737F" w:rsidRDefault="00CD737F" w:rsidP="00CD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Якими є вимоги до опорного закладу?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 юридичною особою, має рахунки в органах Казначейства, самостійний баланс, штамп, печатку. Кількість здобувачів освіти  закладу (без урахування їх кількості у філіях) повинно становити не менш як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осіб.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є юридичною особою і діє на підставі положення, затвердженого в установленому порядку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забезпечує здобуття початкової освіти, а також за рішенням засновника - базової середньої освіти.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 юридичною особою, має рахунки в органах Казначейства, самостійний баланс, штамп, печатку. Кількість здобувачів освіти  закладу (без урахування їх кількості у філіях) повинно становити не менш як 200 осіб.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Які органи влади планують та забезпечують розвиток мережі закладів початкової та базової середньої освіти?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Кабінет Міністрів України; центральний орган виконавчої влади у сфері освіти і науки; державні органи, яким підпорядковані заклади освіти; органи місцевого самоврядування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районні, міські, сільські, селищні ради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Кабінет Міністрів України; центральний орган виконавчої влади у сфері освіти і науки: центральний орган виконавчої влади із забезпечення якості освіти; постійно діючий колегіальний орган у сфері забезпечення якості вищої освіти; державні органи, яким підпорядковані заклади освіти; Верховна Рада Автономної Республіки Крим; Рада міністрів Автономної Республіки Крим;</w:t>
      </w:r>
    </w:p>
    <w:p w:rsidR="00CD737F" w:rsidRDefault="00CD737F" w:rsidP="00CD737F">
      <w:pPr>
        <w:pStyle w:val="rvps2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органи місцевого самоврядування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Хто здійснює контроль за виконанням освітніх програм?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керівник закладу освіти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 управління освітою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усі варіанти правильні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Хто не може входити до складу наглядової (піклувальної) ради закладу освіти? </w:t>
      </w:r>
    </w:p>
    <w:p w:rsidR="00CD737F" w:rsidRDefault="00CD737F" w:rsidP="00CD737F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батьки здобувачів освіти</w:t>
      </w:r>
    </w:p>
    <w:p w:rsidR="00CD737F" w:rsidRDefault="00CD737F" w:rsidP="00CD737F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здобувачі освіти та працівники цього закладу освіти</w:t>
      </w:r>
    </w:p>
    <w:p w:rsidR="00CD737F" w:rsidRDefault="00CD737F" w:rsidP="00CD737F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адміністрація закладу освіти</w:t>
      </w:r>
    </w:p>
    <w:p w:rsidR="00CD737F" w:rsidRDefault="00CD737F" w:rsidP="00CD737F">
      <w:pPr>
        <w:pStyle w:val="3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CD737F" w:rsidRDefault="00CD737F" w:rsidP="00CD737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 w:bidi="uk-UA"/>
        </w:rPr>
        <w:t>Що є підставою для утворення інклюзивного класу в закладі освіти?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засновника або уповноваженого ним органу про впровадження інклюзивної освіти в закладі освіти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особи з особливими освітніми потребами або її батьків про потребу в організації інклюзивної форми навчання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Закону «Про освіту» кожен заклад освіти повинен впровадити інклюзивну форму здобуття освіти на всіх її рівнях</w:t>
      </w:r>
    </w:p>
    <w:p w:rsidR="00CD737F" w:rsidRDefault="00CD737F" w:rsidP="00CD737F">
      <w:pPr>
        <w:pStyle w:val="3"/>
        <w:shd w:val="clear" w:color="auto" w:fill="auto"/>
        <w:spacing w:before="0" w:after="0" w:line="240" w:lineRule="auto"/>
        <w:jc w:val="both"/>
        <w:rPr>
          <w:sz w:val="28"/>
          <w:szCs w:val="28"/>
          <w:lang w:val="uk-UA" w:eastAsia="uk-UA" w:bidi="uk-UA"/>
        </w:rPr>
      </w:pPr>
    </w:p>
    <w:p w:rsidR="00CD737F" w:rsidRDefault="00CD737F" w:rsidP="00CD737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>Хто здійснює контроль за виконанням плану заходів, спрямованих на запобігання та протидію булінгу (цькуванню) в закладі освіти?</w:t>
      </w:r>
    </w:p>
    <w:p w:rsidR="00CD737F" w:rsidRDefault="00CD737F" w:rsidP="00CD737F">
      <w:pPr>
        <w:pStyle w:val="3"/>
        <w:shd w:val="clear" w:color="auto" w:fill="auto"/>
        <w:spacing w:before="0" w:after="0" w:line="240" w:lineRule="auto"/>
        <w:ind w:left="1134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 xml:space="preserve">А) </w:t>
      </w:r>
      <w:r>
        <w:rPr>
          <w:sz w:val="28"/>
          <w:szCs w:val="28"/>
          <w:lang w:eastAsia="uk-UA" w:bidi="uk-UA"/>
        </w:rPr>
        <w:t>керівник закладу освіти</w:t>
      </w:r>
    </w:p>
    <w:p w:rsidR="00CD737F" w:rsidRDefault="00CD737F" w:rsidP="00CD737F">
      <w:pPr>
        <w:pStyle w:val="3"/>
        <w:shd w:val="clear" w:color="auto" w:fill="auto"/>
        <w:spacing w:before="0" w:after="0" w:line="240" w:lineRule="auto"/>
        <w:ind w:left="1134"/>
        <w:jc w:val="both"/>
        <w:rPr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>Б)</w:t>
      </w:r>
      <w:r>
        <w:rPr>
          <w:sz w:val="28"/>
          <w:szCs w:val="28"/>
          <w:lang w:eastAsia="uk-UA" w:bidi="uk-UA"/>
        </w:rPr>
        <w:t xml:space="preserve"> орган управління освітою</w:t>
      </w:r>
    </w:p>
    <w:p w:rsidR="00CD737F" w:rsidRDefault="00CD737F" w:rsidP="00CD737F">
      <w:pPr>
        <w:pStyle w:val="3"/>
        <w:shd w:val="clear" w:color="auto" w:fill="auto"/>
        <w:spacing w:before="0" w:after="0" w:line="240" w:lineRule="auto"/>
        <w:ind w:left="1134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 w:bidi="uk-UA"/>
        </w:rPr>
        <w:t>В)</w:t>
      </w:r>
      <w:r>
        <w:rPr>
          <w:sz w:val="28"/>
          <w:szCs w:val="28"/>
          <w:lang w:eastAsia="uk-UA" w:bidi="uk-UA"/>
        </w:rPr>
        <w:t xml:space="preserve"> спеціально призначена особа з числа педагогічних працівників закладу освіти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37F" w:rsidRDefault="00CD737F" w:rsidP="00CD737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eastAsia="uk-UA" w:bidi="uk-UA"/>
        </w:rPr>
        <w:t>Що визначає стандарт освіти?</w:t>
      </w:r>
      <w:bookmarkStart w:id="1" w:name="n480"/>
      <w:bookmarkEnd w:id="1"/>
    </w:p>
    <w:p w:rsidR="00CD737F" w:rsidRDefault="00CD737F" w:rsidP="00CD737F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вимоги до обов’язкових компетентностей та результатів навчання здобувача освіти відповідного рівня</w:t>
      </w:r>
      <w:bookmarkStart w:id="2" w:name="n481"/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загальний обсяг навчального навантаження здобувачів освіти</w:t>
      </w:r>
    </w:p>
    <w:p w:rsidR="00CD737F" w:rsidRDefault="00CD737F" w:rsidP="00CD737F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492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перелік освітніх компонентів та їх логічну послідовність</w:t>
      </w:r>
    </w:p>
    <w:p w:rsidR="00CD737F" w:rsidRDefault="00CD737F" w:rsidP="00CD737F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" w:name="n493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загальний обсяг навчального навантаження та очікувані результати навчання здобувачів освіти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37F" w:rsidRDefault="00CD737F" w:rsidP="00CD737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eastAsia="uk-UA" w:bidi="uk-UA"/>
        </w:rPr>
        <w:t>Яка освіта вважається спеціалізованою?</w:t>
      </w:r>
    </w:p>
    <w:p w:rsidR="00CD737F" w:rsidRDefault="00CD737F" w:rsidP="00CD737F">
      <w:pPr>
        <w:pStyle w:val="3"/>
        <w:shd w:val="clear" w:color="auto" w:fill="auto"/>
        <w:spacing w:before="0" w:after="0" w:line="240" w:lineRule="auto"/>
        <w:ind w:left="1134"/>
        <w:jc w:val="both"/>
        <w:rPr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>А)</w:t>
      </w:r>
      <w:r>
        <w:rPr>
          <w:sz w:val="28"/>
          <w:szCs w:val="28"/>
          <w:lang w:eastAsia="uk-UA" w:bidi="uk-UA"/>
        </w:rPr>
        <w:t xml:space="preserve"> освіта для осіб з особливими освітніми потребами</w:t>
      </w:r>
    </w:p>
    <w:p w:rsidR="00CD737F" w:rsidRDefault="00CD737F" w:rsidP="00CD737F">
      <w:pPr>
        <w:pStyle w:val="3"/>
        <w:shd w:val="clear" w:color="auto" w:fill="auto"/>
        <w:spacing w:before="0" w:after="0" w:line="240" w:lineRule="auto"/>
        <w:ind w:left="1134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uk-UA" w:bidi="uk-UA"/>
        </w:rPr>
        <w:t xml:space="preserve">Б) </w:t>
      </w:r>
      <w:r>
        <w:rPr>
          <w:sz w:val="28"/>
          <w:szCs w:val="28"/>
          <w:shd w:val="clear" w:color="auto" w:fill="FFFFFF"/>
        </w:rPr>
        <w:t>освіта мистецького, спортивного, військового чи наукового спрямування</w:t>
      </w:r>
    </w:p>
    <w:p w:rsidR="00CD737F" w:rsidRDefault="00CD737F" w:rsidP="00CD737F">
      <w:pPr>
        <w:pStyle w:val="3"/>
        <w:shd w:val="clear" w:color="auto" w:fill="auto"/>
        <w:spacing w:before="0" w:after="0" w:line="240" w:lineRule="auto"/>
        <w:ind w:left="1134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В)</w:t>
      </w:r>
      <w:r>
        <w:rPr>
          <w:sz w:val="28"/>
          <w:szCs w:val="28"/>
          <w:shd w:val="clear" w:color="auto" w:fill="FFFFFF"/>
        </w:rPr>
        <w:t xml:space="preserve"> професійно-технічна освіта за відповідними спеціальностями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Хто обирає вид, форму та суб'єкта підвищення кваліфікації?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А)</w:t>
      </w:r>
      <w:r>
        <w:rPr>
          <w:rFonts w:ascii="Times New Roman" w:hAnsi="Times New Roman" w:cs="Times New Roman"/>
          <w:sz w:val="28"/>
          <w:lang w:val="uk-UA"/>
        </w:rPr>
        <w:t xml:space="preserve"> відповідний орган, що надає послуги з підвищення кваліфікації педагогічних працівників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Б)</w:t>
      </w:r>
      <w:r>
        <w:rPr>
          <w:rFonts w:ascii="Times New Roman" w:hAnsi="Times New Roman" w:cs="Times New Roman"/>
          <w:sz w:val="28"/>
          <w:lang w:val="uk-UA"/>
        </w:rPr>
        <w:t xml:space="preserve"> територіальні, міські, районні методичні служби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lang w:val="uk-UA"/>
        </w:rPr>
        <w:t>педагогічний (науково-педагогічний) працівник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Хто має право затверджувати переліки платних освітніх та інших послуг, що не увійшли до переліку, затвердженого Кабінетом Міністрів України?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А)</w:t>
      </w:r>
      <w:r>
        <w:rPr>
          <w:rFonts w:ascii="Times New Roman" w:hAnsi="Times New Roman" w:cs="Times New Roman"/>
          <w:sz w:val="28"/>
          <w:lang w:val="uk-UA"/>
        </w:rPr>
        <w:t xml:space="preserve"> керівники закладів освіти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lang w:val="uk-UA"/>
        </w:rPr>
        <w:t xml:space="preserve">засновники відповідних закладів освіти </w:t>
      </w:r>
    </w:p>
    <w:p w:rsidR="00CD737F" w:rsidRDefault="00CD737F" w:rsidP="00CD73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В)</w:t>
      </w:r>
      <w:r>
        <w:rPr>
          <w:rFonts w:ascii="Times New Roman" w:hAnsi="Times New Roman" w:cs="Times New Roman"/>
          <w:sz w:val="28"/>
          <w:lang w:val="uk-UA"/>
        </w:rPr>
        <w:t xml:space="preserve"> переліки платних освітніх та інших послуг затверджені на законодавчому рівні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Хто проводить внутрішній моніторинг якості освіти?</w:t>
      </w:r>
    </w:p>
    <w:p w:rsidR="00CD737F" w:rsidRDefault="00CD737F" w:rsidP="00CD737F">
      <w:pPr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4"/>
          <w:lang w:val="uk-UA"/>
        </w:rPr>
        <w:t>заклад освіти (інші суб’єкти освітньої діяльності)</w:t>
      </w:r>
    </w:p>
    <w:p w:rsidR="00CD737F" w:rsidRDefault="00CD737F" w:rsidP="00CD737F">
      <w:pPr>
        <w:spacing w:after="0"/>
        <w:ind w:left="113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Б)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орган управління освітою</w:t>
      </w:r>
    </w:p>
    <w:p w:rsidR="00CD737F" w:rsidRDefault="00CD737F" w:rsidP="00CD737F">
      <w:pPr>
        <w:spacing w:after="0"/>
        <w:ind w:left="113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В)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Державна служба якості освіти</w:t>
      </w:r>
    </w:p>
    <w:p w:rsidR="00CD737F" w:rsidRDefault="00CD737F" w:rsidP="00CD737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D737F" w:rsidRDefault="00CD737F" w:rsidP="00CD737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Які внутрішні структурні підрозділи можуть функціонувати у складі закладу загальної середньої освіти?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Дошкільний підрозділ (у складі початкової школи або гімназії); позашкільний підрозділ; пансіон (у складі ліцеїв, спеціальних закладів загальної середньої освіти та закладів спеціалізованої освіти)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uk-UA"/>
        </w:rPr>
        <w:t>Дошкільний підрозділ (у складі початкової школи або гімназії); позашкільний підрозділ; пансіон (у складі ліцеїв, спеціальних закладів загальної середньої освіти та закладів спеціалізованої освіти) інші внутрішні структурні підрозділи та ЗЗСО може мати у своєму складі філію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Позашкільний підрозділ; пансіон (у складі ліцеїв, спеціальних закладів загальної середньої освіти та закладів спеціалізованої освіти) інші внутрішні структурні підрозділи та ЗЗСО може мати у своєму складі філію.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</w:p>
    <w:p w:rsidR="00CD737F" w:rsidRDefault="00CD737F" w:rsidP="00CD737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якою періодичністю проводиться інституційний аудит закладу загальної середньої освіти?  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Не більше одного разу на 10 років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Не більше одного разу на 5 років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Не більше одного разу на 7 років</w:t>
      </w:r>
      <w:r>
        <w:rPr>
          <w:sz w:val="28"/>
          <w:szCs w:val="28"/>
          <w:lang w:val="uk-UA"/>
        </w:rPr>
        <w:br/>
      </w:r>
    </w:p>
    <w:p w:rsidR="00CD737F" w:rsidRDefault="00CD737F" w:rsidP="00CD737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Хто приймає рішення про утворення, реорганізацію, ліквідацію чи перепрофілювання (зміну типу) закладу загальної середньої освіти? 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Керівник закладу освіти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uk-UA"/>
        </w:rPr>
        <w:t>Засновник (засновники)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Районна державна адміністрація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CD737F" w:rsidRDefault="00CD737F" w:rsidP="00CD737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Хто схвалює стратегію розвитку закладу загальної середньої освіти і річний план роботи? 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Педагогічна рада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Засновник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Трудовий колектив ЗЗСО</w:t>
      </w:r>
      <w:r>
        <w:rPr>
          <w:sz w:val="28"/>
          <w:szCs w:val="28"/>
          <w:lang w:val="uk-UA"/>
        </w:rPr>
        <w:br/>
      </w:r>
    </w:p>
    <w:p w:rsidR="00CD737F" w:rsidRDefault="00CD737F" w:rsidP="00CD737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кого покладається відповідальність за організацію харчування учнів у закладах загальної середньої освіти? 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На керівників ЗЗСО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uk-UA"/>
        </w:rPr>
        <w:t>На засновників та керівників ЗЗСО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На засновників</w:t>
      </w:r>
      <w:r>
        <w:rPr>
          <w:sz w:val="28"/>
          <w:szCs w:val="28"/>
          <w:lang w:val="uk-UA"/>
        </w:rPr>
        <w:br/>
      </w:r>
    </w:p>
    <w:p w:rsidR="00CD737F" w:rsidRDefault="00CD737F" w:rsidP="00CD737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якої умови засідання педагогічної ради закладу загальної середньої освіти є правомочним? 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Якщо на ньому присутні не менше двох третин її складу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Якщо на ньому присутні половина її складу</w:t>
      </w:r>
    </w:p>
    <w:p w:rsidR="00CD737F" w:rsidRDefault="00CD737F" w:rsidP="00CD737F">
      <w:pPr>
        <w:pStyle w:val="rvps2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В)</w:t>
      </w:r>
      <w:r>
        <w:rPr>
          <w:sz w:val="28"/>
          <w:szCs w:val="28"/>
          <w:lang w:val="uk-UA"/>
        </w:rPr>
        <w:t xml:space="preserve"> Якщо на ньому присутні всі члени педагогічної ради</w:t>
      </w:r>
      <w:r>
        <w:rPr>
          <w:sz w:val="28"/>
          <w:szCs w:val="28"/>
          <w:lang w:val="uk-UA"/>
        </w:rPr>
        <w:br/>
      </w:r>
    </w:p>
    <w:p w:rsidR="00CD737F" w:rsidRDefault="00CD737F" w:rsidP="00CD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Яким є розмір педагогічного навантаження асистента вчителя в закладі загальної середньої освіти? 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А)</w:t>
      </w:r>
      <w:r>
        <w:rPr>
          <w:sz w:val="28"/>
          <w:szCs w:val="28"/>
          <w:shd w:val="clear" w:color="auto" w:fill="FFFFFF"/>
          <w:lang w:val="uk-UA"/>
        </w:rPr>
        <w:t xml:space="preserve"> 30 годин на тиждень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Б) </w:t>
      </w:r>
      <w:r>
        <w:rPr>
          <w:sz w:val="28"/>
          <w:szCs w:val="28"/>
          <w:shd w:val="clear" w:color="auto" w:fill="FFFFFF"/>
          <w:lang w:val="uk-UA"/>
        </w:rPr>
        <w:t>25 годин на тиждень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В)</w:t>
      </w:r>
      <w:r>
        <w:rPr>
          <w:sz w:val="28"/>
          <w:szCs w:val="28"/>
          <w:shd w:val="clear" w:color="auto" w:fill="FFFFFF"/>
          <w:lang w:val="uk-UA"/>
        </w:rPr>
        <w:t xml:space="preserve"> 18 годин на тиждень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D737F" w:rsidRDefault="00CD737F" w:rsidP="00CD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Хто затверджує розподіл педагогічного навантаження в закладі загальної середньої освіти? 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А) </w:t>
      </w:r>
      <w:r>
        <w:rPr>
          <w:sz w:val="28"/>
          <w:szCs w:val="28"/>
          <w:shd w:val="clear" w:color="auto" w:fill="FFFFFF"/>
          <w:lang w:val="uk-UA"/>
        </w:rPr>
        <w:t xml:space="preserve">Керівник  </w:t>
      </w:r>
      <w:r>
        <w:rPr>
          <w:sz w:val="28"/>
          <w:szCs w:val="28"/>
          <w:lang w:val="uk-UA"/>
        </w:rPr>
        <w:t>ЗЗСО</w:t>
      </w:r>
      <w:r>
        <w:rPr>
          <w:sz w:val="28"/>
          <w:szCs w:val="28"/>
          <w:shd w:val="clear" w:color="auto" w:fill="FFFFFF"/>
          <w:lang w:val="uk-UA"/>
        </w:rPr>
        <w:t xml:space="preserve"> відповідно до вимог законодавства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Б)</w:t>
      </w:r>
      <w:r>
        <w:rPr>
          <w:sz w:val="28"/>
          <w:szCs w:val="28"/>
          <w:shd w:val="clear" w:color="auto" w:fill="FFFFFF"/>
          <w:lang w:val="uk-UA"/>
        </w:rPr>
        <w:t xml:space="preserve"> Орган управління освітою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В)</w:t>
      </w:r>
      <w:r>
        <w:rPr>
          <w:sz w:val="28"/>
          <w:szCs w:val="28"/>
          <w:shd w:val="clear" w:color="auto" w:fill="FFFFFF"/>
          <w:lang w:val="uk-UA"/>
        </w:rPr>
        <w:t xml:space="preserve"> Педагогічна рада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D737F" w:rsidRDefault="00CD737F" w:rsidP="00CD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Хто може бути асистентом учня? 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А)</w:t>
      </w:r>
      <w:r>
        <w:rPr>
          <w:sz w:val="28"/>
          <w:szCs w:val="28"/>
          <w:shd w:val="clear" w:color="auto" w:fill="FFFFFF"/>
          <w:lang w:val="uk-UA"/>
        </w:rPr>
        <w:t xml:space="preserve"> Педагогічний працівник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Б) </w:t>
      </w:r>
      <w:r>
        <w:rPr>
          <w:sz w:val="28"/>
          <w:szCs w:val="28"/>
          <w:shd w:val="clear" w:color="auto" w:fill="FFFFFF"/>
          <w:lang w:val="uk-UA"/>
        </w:rPr>
        <w:t>Соціальний робітник, один із батьків  учня або уповноважена ними особа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В)</w:t>
      </w:r>
      <w:r>
        <w:rPr>
          <w:sz w:val="28"/>
          <w:szCs w:val="28"/>
          <w:shd w:val="clear" w:color="auto" w:fill="FFFFFF"/>
          <w:lang w:val="uk-UA"/>
        </w:rPr>
        <w:t xml:space="preserve"> Соціальний робітник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D737F" w:rsidRDefault="00CD737F" w:rsidP="00CD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 належить до обов´язків засновника закладу освіти? 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сприяти розвитку здібностей здобувачів освіти, формуванню навичок здорового способу життя, дбати про їхнє фізичне і психічне здоров´я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ініціювати і брати участь у дослідженнях з питань освіти та оприлюднювати результати досліджень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uk-UA"/>
        </w:rPr>
        <w:t>забезпечити утримання та розвиток матеріально-технічної бази закладу освіти на рівні, достатньому для виконання вимог стандартів освіти та ліцензійних умов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CD737F" w:rsidRDefault="00CD737F" w:rsidP="00CD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Якою є мінімальна тривалість навчального року? 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175 навчальних днів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uk-UA"/>
        </w:rPr>
        <w:t>Не менше 175 навчальних днів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Менше 175 навчальних днів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D737F" w:rsidRDefault="00CD737F" w:rsidP="00CD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Хто визначає режим роботи закладу загальної середньої освіти?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Засновник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Відділ освіти</w:t>
      </w:r>
    </w:p>
    <w:p w:rsidR="00CD737F" w:rsidRDefault="00CD737F" w:rsidP="00CD737F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В) </w:t>
      </w:r>
      <w:r>
        <w:rPr>
          <w:sz w:val="28"/>
          <w:szCs w:val="28"/>
          <w:shd w:val="clear" w:color="auto" w:fill="FFFFFF"/>
          <w:lang w:val="uk-UA"/>
        </w:rPr>
        <w:t>Керівник закладу загальної середньої освіти</w:t>
      </w:r>
    </w:p>
    <w:p w:rsidR="00CD737F" w:rsidRDefault="00CD737F" w:rsidP="00CD737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Що є підставою для утворення групи подовженого дня в закладі загальної середньої освіти? 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засновника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Письмове зверненнями батьків учнів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засновника або письмове зверненнями батьків учнів</w:t>
      </w:r>
    </w:p>
    <w:p w:rsidR="00CD737F" w:rsidRDefault="00CD737F" w:rsidP="00CD737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рахунок яких коштів здійснюється оплата праці вихователів груп подовженого дня в комунальних закладах освіти? 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За рахунок коштів освітньої субвенції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засновника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юридичних (фізичних) осіб</w:t>
      </w:r>
    </w:p>
    <w:p w:rsidR="00CD737F" w:rsidRDefault="00CD737F" w:rsidP="00CD737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D737F" w:rsidRDefault="00CD737F" w:rsidP="00CD737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якої умови батьки учнів мають право бути присутніми на навчальних заняттях своїх дітей?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попереднім погодженням з вчителем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попереднім погодженням з керівником закладу освіти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попереднім погодженням з вчителем та керівником закладу.</w:t>
      </w:r>
    </w:p>
    <w:p w:rsidR="00CD737F" w:rsidRDefault="00CD737F" w:rsidP="00CD737F">
      <w:pPr>
        <w:spacing w:after="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747D7" w:rsidRPr="00CD737F" w:rsidRDefault="00D747D7">
      <w:pPr>
        <w:rPr>
          <w:lang w:val="uk-UA"/>
        </w:rPr>
      </w:pPr>
    </w:p>
    <w:sectPr w:rsidR="00D747D7" w:rsidRPr="00CD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4FE9"/>
    <w:multiLevelType w:val="hybridMultilevel"/>
    <w:tmpl w:val="EF041B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2A"/>
    <w:rsid w:val="0009724E"/>
    <w:rsid w:val="005A592A"/>
    <w:rsid w:val="00A24954"/>
    <w:rsid w:val="00CD737F"/>
    <w:rsid w:val="00D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4D38"/>
  <w15:chartTrackingRefBased/>
  <w15:docId w15:val="{2FB847EA-3ED0-4481-A655-74326534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7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7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customStyle="1" w:styleId="rvps2">
    <w:name w:val="rvps2"/>
    <w:basedOn w:val="a"/>
    <w:uiPriority w:val="99"/>
    <w:rsid w:val="00CD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_"/>
    <w:basedOn w:val="a0"/>
    <w:link w:val="3"/>
    <w:locked/>
    <w:rsid w:val="00CD73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a5"/>
    <w:rsid w:val="00CD737F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CD7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1431</Words>
  <Characters>8158</Characters>
  <Application>Microsoft Office Word</Application>
  <DocSecurity>0</DocSecurity>
  <Lines>67</Lines>
  <Paragraphs>19</Paragraphs>
  <ScaleCrop>false</ScaleCrop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2020-08-31T13:13:00Z</dcterms:created>
  <dcterms:modified xsi:type="dcterms:W3CDTF">2021-05-05T14:34:00Z</dcterms:modified>
</cp:coreProperties>
</file>