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0A" w:rsidRPr="00C50388" w:rsidRDefault="0061250A" w:rsidP="006125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eastAsia="Times New Roman"/>
          <w:lang w:val="uk-UA" w:eastAsia="uk-UA"/>
        </w:rPr>
        <w:t xml:space="preserve">                                                                                                                    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Затверджено</w:t>
      </w:r>
    </w:p>
    <w:p w:rsidR="0061250A" w:rsidRPr="00C50388" w:rsidRDefault="0061250A" w:rsidP="006125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Розпорядженням сільського голови</w:t>
      </w:r>
    </w:p>
    <w:p w:rsidR="0061250A" w:rsidRPr="00C50388" w:rsidRDefault="0061250A" w:rsidP="006125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Городищкнської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503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сільської ради</w:t>
      </w:r>
    </w:p>
    <w:p w:rsidR="0061250A" w:rsidRPr="00C50388" w:rsidRDefault="0061250A" w:rsidP="006125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038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14.01.2021</w:t>
      </w:r>
      <w:r w:rsidRPr="00C5038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C5038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6/01.02</w:t>
      </w:r>
    </w:p>
    <w:p w:rsidR="0061250A" w:rsidRDefault="0061250A" w:rsidP="0061250A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</w:p>
    <w:p w:rsidR="0061250A" w:rsidRPr="00720729" w:rsidRDefault="0061250A" w:rsidP="0061250A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  <w:r w:rsidRPr="00720729"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 xml:space="preserve">ПОЛОЖЕННЯ </w:t>
      </w:r>
    </w:p>
    <w:p w:rsidR="0061250A" w:rsidRDefault="0061250A" w:rsidP="0061250A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  <w:r w:rsidRPr="00720729"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 xml:space="preserve">про комісію з питань техногенно-екологічної безпеки і надзвичайних ситуацій </w:t>
      </w:r>
      <w:proofErr w:type="spellStart"/>
      <w:r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>Городищенської</w:t>
      </w:r>
      <w:proofErr w:type="spellEnd"/>
      <w:r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  <w:t xml:space="preserve"> сільської ради</w:t>
      </w:r>
    </w:p>
    <w:p w:rsidR="0061250A" w:rsidRDefault="0061250A" w:rsidP="0061250A">
      <w:pPr>
        <w:tabs>
          <w:tab w:val="left" w:pos="6015"/>
          <w:tab w:val="left" w:pos="6255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F1419"/>
          <w:sz w:val="28"/>
          <w:szCs w:val="28"/>
          <w:lang w:val="uk-UA" w:eastAsia="en-US"/>
        </w:rPr>
      </w:pP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з питань техногенно-екологічної безпеки і надзвичайних ситуацій об’єднаної територіальної громади (далі – Комісія) утворюється виконавчим комітетом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для координації діяльності місцевих органів влади,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 Комісія у своїй діяльності керується Конституцією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і регіональної комісії з питань техногенно-екологічної безпеки і надзвичайних ситуацій та цим Положенням.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завданнями Комісії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діяльності, пов’язаної із: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функціонуванням 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підсистеми єдиної державної системи циві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льного захисту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залученням сил цивільного захисту до проведення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аварійно-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рятувальних та інших невідкладних робіт, ліквідації наслідків надзвичайної ситуації, надання гуманітарної допомоги; забезпеченням реалізації вимог техногенної та пожежної безпеки;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навчанням населення діям у надзвичайній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визначенням меж зони надзвичайної ситуації; здійсненням постійного прогнозування зони можливого поширення надзвичайної ситуації та масштабів можливих наслідків;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організацією робіт із локалізації і ліквідації наслідків надзвичайної ситуації, залучення для цього необхідних сил і засобів цивільного захисту;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організацією та здійсненням: заходів щодо життєзабезпечення населення, що постраждало внаслідок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заходів з евакуації (у разі потреби); радіаційного, хімічного, біологічного та медичного захисту населення і територій від наслідків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вжиттям заходів до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безпечення готовності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підсистеми єдиної державної системи цивільного захисту (далі - ЄДС ЦЗ) до дій в умовах надзвичайної ситуації та в особливий період;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здійсненням безперервного контролю за розвитком надзвичайної ситуації та обстановкою на аварійних об’єктах і прилеглих до них територіях;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інформуванням органів управління цивільного захисту та населення про розвиток надзвичайної ситуації та заходи, що здійснюються;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забезпеченням: живучості об’єктів економіки та державного управління під час реагування на надзвичайну ситуацію;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стабільного функціонування об’єктів життєдіяльності під час виникнення надзвичайної ситуації, злагодженої роботи підприємств, установ та організацій для забезпечення сталої і безперебійної роботи об’єктів;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безпеки та сталої роботи транспортної інфраструктури, послуг поштового зв’язку та всіх видів електричного зв’язку;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санітарного та епідемічного благополуччя населення;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організацією та керівництвом за проведенням робіт з ліквідації наслідків надзвичайних ситуацій місцевого рівня;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газо-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нафто-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інших трубопроводів, залізничних вузлів, портів, мостів, шляхопроводів тощо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шляхів та способів вирішення проблемних питань, що виникають під час: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функціонування 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підсистеми ЄДС ЦЗ;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заходів: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соціального захисту населення, що постраждало внаслідок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медичного та біологічного захисту населення у разі виникнення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порушення умов належного функціонування об’єктів життєдіяльності населення, національної безпеки і оборони, енергетики, фінансів, соціального захисту, охорони здоров’я та навколишнього природного середовища.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</w:rPr>
        <w:t>покладених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072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729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207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32B0F">
        <w:rPr>
          <w:rFonts w:ascii="Times New Roman" w:eastAsia="Times New Roman" w:hAnsi="Times New Roman" w:cs="Times New Roman"/>
          <w:sz w:val="28"/>
          <w:szCs w:val="28"/>
          <w:lang w:val="uk-UA"/>
        </w:rPr>
        <w:t>у режимі повсякденної діяльності: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координацію діяльності щодо розроблення і виконання цільових і науково-технічних програм, здійснення заходів у сфері цивільного захисту та техногенно-екологічної безпеки;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заходи щодо забезпечення захисту населення, сталого функціонування господарських об’єктів, зменшення можливих матеріальних </w:t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втрат та збереження національної культурної спадщини у разі виникнення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підвищеної готовності: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 заходів щодо запобігання виникненню надзвичайної ситуації місцевого рівня;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готує пропозиції щодо визначення джерел і порядку фінансування заходів реагування на надзвичайну ситуацію;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20729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стабільне виробництво, передачу, постачання і використання енергоносіїв у разі виникнення надзвичайної ситуації підприємствами, установами та організаціями паливно-енергетичного комплексу;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надзвичайної ситуації: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координацію, організацію робіт та взаємодію органів управління, сил та засобів цивільного захисту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ЦЗ, а також громадських організацій щодо надання допомоги населенню, що постраждало внаслідок надзвичайної ситуації;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роботу з локалізації або ліквідації надзвичайної ситуації місцевого рівня;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залучає до виконання робіт з ліквідації наслідків надзвичайної ситуації необхідні рятувальні, транспортні, будівельні, медичні та інші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формування з використанням наявних матеріально-технічних, продовольчих та інших ресурсів і запасів;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вживає заходів, необхідних для проведення аварійно-рятувальних та інших невідкладних робіт у небезпечних районах;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здійснення заходів щодо соціального захисту населення, що постраждало внаслідок виникнення надзвичайної ситуації;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приймає рішення щодо попередньої класифікації надзвичайної ситуації за видом, класифікаційними ознаками та рівнем, забезпечує своєчасне подання до територіального органу ДСНС України зазначених матеріалів;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вивчає обставини, що склалися, та подає виконавчому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режимі надзвичайного стану: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координацію, організацію робіт та взаємодію органів управління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сил цивільного захисту 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заходи, необхідні для відвернення загрози та забезпечення безпеки і здоров’я громадян, забезпечення функціонування 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має право: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залучати у разі потреби в установленому законодавством порядку до робіт з ліквідації наслідків надзвичайної ситуації місцевого рівня сили і зас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оби цивільного захисту Ланки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підсистеми ЄДС ЦЗ;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заслуховувати інформацію керівників підприємств, установ та організацій, розташованих в межах адміністративної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питань, що належать до їх компетенції, і давати їм відповідні доручення;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одержувати від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ради об’єднаної територіальної</w:t>
      </w:r>
      <w:r w:rsidRPr="003F1FBC">
        <w:rPr>
          <w:lang w:val="uk-UA"/>
        </w:rPr>
        <w:t xml:space="preserve">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громади, матеріали і документи, необхідні для вирішення питань, що належать до її компетенції;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до участі у своїй роботі представників територіальних органів центральних органів виконавчої влади, місцевих органів виконавчої влади, підприємств, установ та організацій, розташованих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(за погодженням з їх керівниками);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розглядати матеріали розслідувань про причини виникнення і наслідки надзвичайної ситуації та передавати їх уповноваженим органам, які приймають рішення про відкриття та розгляд справи.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Головою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є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керує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голова, а 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– за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дорученням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 секретар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веде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, а за </w:t>
      </w:r>
      <w:proofErr w:type="spellStart"/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ідсутності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секретар сільської ради</w:t>
      </w: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Посадовий склад Комісії затверджується виконавчим комітетом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ради.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Персональний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склад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Голова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організовує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роботу за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секретаріату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Комісії має право: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цивільного захисту відповідно до законодавства;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приймати в межах повноважень Комісії рішення щодо реагування на надзвичайну ситуацію;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делегувати на період ліквідації наслідків надзвичайної ситуації свої повноваження заступникам голови Комісії. Робочим органом Комісії (секретаріатом), що забезпечує підготовку, скликання та проведення засідань, а також контроль за виконанням її рішень, є підрозділ з питань цивільного захисту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3F1FBC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постійній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приймаються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колегіально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третинами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складу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3F1F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F1FBC">
        <w:rPr>
          <w:rFonts w:ascii="Times New Roman" w:eastAsia="Times New Roman" w:hAnsi="Times New Roman" w:cs="Times New Roman"/>
          <w:sz w:val="28"/>
          <w:szCs w:val="28"/>
        </w:rPr>
        <w:t>ідтримує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прийняті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Комісією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викласти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письмовій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свою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особисту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думку,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proofErr w:type="spellEnd"/>
      <w:r w:rsidRPr="003F1FBC">
        <w:rPr>
          <w:rFonts w:ascii="Times New Roman" w:eastAsia="Times New Roman" w:hAnsi="Times New Roman" w:cs="Times New Roman"/>
          <w:sz w:val="28"/>
          <w:szCs w:val="28"/>
        </w:rPr>
        <w:t xml:space="preserve"> до протоколу </w:t>
      </w:r>
      <w:proofErr w:type="spellStart"/>
      <w:r w:rsidRPr="003F1FBC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оформляється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протоколом,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підписується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головою та секретарем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Комісії, прийняті у межах її повноважень, є обов’язковими для виконання підприємствами, установами та організаціями, розташованими на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За членами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>ії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зберігається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заробітна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плата за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основним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місцем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Організація побутового забезпечення членів Комісії, а також забезпечення їх спеціальним одягом, засобами індивідуального захисту під 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час роботи в зоні надзвичайної ситуації покладається на відповідні виконавчі органи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Городищенської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Pr="00E710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ради. 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Комі</w:t>
      </w:r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E71078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бланк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зображенням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Державного Герба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E7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1078">
        <w:rPr>
          <w:rFonts w:ascii="Times New Roman" w:eastAsia="Times New Roman" w:hAnsi="Times New Roman" w:cs="Times New Roman"/>
          <w:sz w:val="28"/>
          <w:szCs w:val="28"/>
        </w:rPr>
        <w:t>найменуванням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1250A" w:rsidRDefault="0061250A" w:rsidP="0061250A">
      <w:pPr>
        <w:tabs>
          <w:tab w:val="left" w:pos="993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           С.СОКОЛЮК</w:t>
      </w: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50A" w:rsidRDefault="0061250A" w:rsidP="006125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6A30" w:rsidRDefault="00BC6A30">
      <w:bookmarkStart w:id="0" w:name="_GoBack"/>
      <w:bookmarkEnd w:id="0"/>
    </w:p>
    <w:sectPr w:rsidR="00BC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FC"/>
    <w:rsid w:val="0061250A"/>
    <w:rsid w:val="00BC6A30"/>
    <w:rsid w:val="00D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5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2021-02-25T09:38:00Z</dcterms:created>
  <dcterms:modified xsi:type="dcterms:W3CDTF">2021-02-25T09:39:00Z</dcterms:modified>
</cp:coreProperties>
</file>