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7" w:rsidRDefault="00793CD7" w:rsidP="00793CD7">
      <w:pPr>
        <w:autoSpaceDE w:val="0"/>
        <w:autoSpaceDN w:val="0"/>
        <w:adjustRightInd w:val="0"/>
        <w:spacing w:after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Додаток 1 до рішення</w:t>
      </w:r>
    </w:p>
    <w:p w:rsidR="00793CD7" w:rsidRDefault="00793CD7" w:rsidP="00793CD7">
      <w:pPr>
        <w:autoSpaceDE w:val="0"/>
        <w:autoSpaceDN w:val="0"/>
        <w:adjustRightInd w:val="0"/>
        <w:spacing w:after="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виконавчого комітету </w:t>
      </w:r>
    </w:p>
    <w:p w:rsidR="00793CD7" w:rsidRDefault="00793CD7" w:rsidP="00793CD7">
      <w:pPr>
        <w:autoSpaceDE w:val="0"/>
        <w:autoSpaceDN w:val="0"/>
        <w:adjustRightInd w:val="0"/>
        <w:spacing w:after="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Городищенської сільської ради</w:t>
      </w:r>
    </w:p>
    <w:p w:rsidR="00793CD7" w:rsidRPr="00AB28F8" w:rsidRDefault="00793CD7" w:rsidP="00793CD7">
      <w:pPr>
        <w:autoSpaceDE w:val="0"/>
        <w:autoSpaceDN w:val="0"/>
        <w:adjustRightInd w:val="0"/>
        <w:spacing w:after="6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від 16.12.2020 року № 10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</w:p>
    <w:p w:rsidR="00793CD7" w:rsidRPr="00731971" w:rsidRDefault="00793CD7" w:rsidP="00793CD7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731971">
        <w:rPr>
          <w:b/>
          <w:color w:val="000000"/>
          <w:sz w:val="28"/>
          <w:szCs w:val="28"/>
        </w:rPr>
        <w:t>Положення</w:t>
      </w:r>
    </w:p>
    <w:p w:rsidR="00793CD7" w:rsidRPr="00731971" w:rsidRDefault="00793CD7" w:rsidP="00793CD7">
      <w:pPr>
        <w:ind w:firstLine="709"/>
        <w:jc w:val="center"/>
        <w:rPr>
          <w:b/>
          <w:color w:val="000000"/>
          <w:sz w:val="28"/>
          <w:szCs w:val="28"/>
        </w:rPr>
      </w:pPr>
      <w:r w:rsidRPr="00731971">
        <w:rPr>
          <w:b/>
          <w:color w:val="000000"/>
          <w:sz w:val="28"/>
          <w:szCs w:val="28"/>
        </w:rPr>
        <w:t>про адміністративну комісію при</w:t>
      </w:r>
      <w:r w:rsidRPr="00731971">
        <w:rPr>
          <w:b/>
          <w:color w:val="000000"/>
          <w:sz w:val="28"/>
          <w:szCs w:val="28"/>
          <w:lang w:val="uk-UA"/>
        </w:rPr>
        <w:t xml:space="preserve"> </w:t>
      </w:r>
      <w:r w:rsidRPr="00731971">
        <w:rPr>
          <w:b/>
          <w:color w:val="000000"/>
          <w:sz w:val="28"/>
          <w:szCs w:val="28"/>
        </w:rPr>
        <w:t xml:space="preserve">виконавчому комітеті </w:t>
      </w:r>
      <w:r w:rsidRPr="00731971">
        <w:rPr>
          <w:b/>
          <w:color w:val="000000"/>
          <w:sz w:val="28"/>
          <w:szCs w:val="28"/>
          <w:lang w:val="uk-UA"/>
        </w:rPr>
        <w:t xml:space="preserve">Городищенської сільської </w:t>
      </w:r>
      <w:r w:rsidRPr="00731971">
        <w:rPr>
          <w:b/>
          <w:color w:val="000000"/>
          <w:sz w:val="28"/>
          <w:szCs w:val="28"/>
        </w:rPr>
        <w:t xml:space="preserve"> ради</w:t>
      </w:r>
    </w:p>
    <w:p w:rsidR="00793CD7" w:rsidRPr="00731971" w:rsidRDefault="00793CD7" w:rsidP="00793CD7">
      <w:pPr>
        <w:ind w:firstLine="709"/>
        <w:jc w:val="center"/>
        <w:rPr>
          <w:b/>
          <w:color w:val="000000"/>
          <w:sz w:val="28"/>
          <w:szCs w:val="28"/>
        </w:rPr>
      </w:pP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І. Завдання адміністративної комісії, порядок її утворення і діяльності.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 xml:space="preserve">Стаття 1. Завданням адміністративної комісії є розгляд справ про адміністративні правопорушення, виховання громадян у дусі точного і неухильного додержання законів України, чесного ставлення до державного і громадського обов’язку, поваги до прав, честі й гідності громадян, а також запобігання вчиненню нових правопорушень, як самими правопорушниками, так і іншими особами.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Стаття 2. Адміністративна комісія розглядає усі справи про адміністративні правопорушення, за винятком віднесених відповідно до чинного законодавства до компетенції інших органів (службових осіб). Адміністративна комісія забезпечує своєчасне, всебічне, повне і об’єктивне з’ясування обставин кожної справи, вирішення її в точній відповідності з законодавством, виконання винесеної постанови, а також виявлення причин та умов, що сприяли вчиненню адміністративних правопорушень, запобігання правопорушенням, виховання громадян у дусі додержання законів, зміцнення законності.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Стаття 3. Адміністративна комісія утворюється при виконавчому комітеті Городищенської сільської ради на термін повноважень цієї ради.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 xml:space="preserve">Стаття 4. Адміністративна комісія у своїй діяльності відповідальна перед виконавчим комітетом та йому підзвітна. Виконавчий комітет </w:t>
      </w:r>
      <w:r w:rsidRPr="00731971">
        <w:rPr>
          <w:color w:val="000000"/>
          <w:sz w:val="28"/>
          <w:szCs w:val="28"/>
          <w:lang w:val="uk-UA"/>
        </w:rPr>
        <w:t>сільської</w:t>
      </w:r>
      <w:r w:rsidRPr="00731971">
        <w:rPr>
          <w:color w:val="000000"/>
          <w:sz w:val="28"/>
          <w:szCs w:val="28"/>
        </w:rPr>
        <w:t xml:space="preserve"> ради може проводити зміни в складі адмінкомісії.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 xml:space="preserve">Стаття 5. Адмінкомісія діє в складі голови (заступник </w:t>
      </w:r>
      <w:r w:rsidRPr="00731971">
        <w:rPr>
          <w:color w:val="000000"/>
          <w:sz w:val="28"/>
          <w:szCs w:val="28"/>
          <w:lang w:val="uk-UA"/>
        </w:rPr>
        <w:t xml:space="preserve">сільського </w:t>
      </w:r>
      <w:r w:rsidRPr="00731971">
        <w:rPr>
          <w:color w:val="000000"/>
          <w:sz w:val="28"/>
          <w:szCs w:val="28"/>
        </w:rPr>
        <w:t>голови ), заступника голови, відповідального секретаря і не менш як шести членів комісії. Число членів комісії встановлюється залежно від обсягу роботи комісії органом, який утворює комісію.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 xml:space="preserve">До складу адмінкомісії входять депутати </w:t>
      </w:r>
      <w:r w:rsidRPr="00731971">
        <w:rPr>
          <w:color w:val="000000"/>
          <w:sz w:val="28"/>
          <w:szCs w:val="28"/>
          <w:lang w:val="uk-UA"/>
        </w:rPr>
        <w:t>сільськ</w:t>
      </w:r>
      <w:r w:rsidRPr="00731971">
        <w:rPr>
          <w:color w:val="000000"/>
          <w:sz w:val="28"/>
          <w:szCs w:val="28"/>
        </w:rPr>
        <w:t>ої ради, представники громадських організацій, органів виконавчої влади, установ і організацій незалежно від форм власності.</w:t>
      </w:r>
    </w:p>
    <w:p w:rsidR="00793CD7" w:rsidRPr="00731971" w:rsidRDefault="00793CD7" w:rsidP="00793CD7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731971">
        <w:rPr>
          <w:b/>
          <w:color w:val="000000"/>
          <w:sz w:val="28"/>
          <w:szCs w:val="28"/>
        </w:rPr>
        <w:t>До складу адмінкомісії не можуть входити представники державних органів, службові особи, які мають право складати протоколи про адміністративні правопорушення, а також працівники прокуратури, суду і адвокатури.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Стаття 6. Адміністративна комісія в своїй діяльності спирається на широкий актив громадськості.</w:t>
      </w:r>
    </w:p>
    <w:p w:rsidR="00793CD7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793CD7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793CD7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793CD7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793CD7" w:rsidRPr="00AB28F8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AB28F8">
        <w:rPr>
          <w:color w:val="000000"/>
          <w:sz w:val="28"/>
          <w:szCs w:val="28"/>
          <w:lang w:val="uk-UA"/>
        </w:rPr>
        <w:t xml:space="preserve">Адмінкомісія в усіх питаннях, віднесених до її компетенції, взаємодіє з постійними комісіями </w:t>
      </w:r>
      <w:r w:rsidRPr="00731971">
        <w:rPr>
          <w:color w:val="000000"/>
          <w:sz w:val="28"/>
          <w:szCs w:val="28"/>
          <w:lang w:val="uk-UA"/>
        </w:rPr>
        <w:t>сільської</w:t>
      </w:r>
      <w:r w:rsidRPr="00AB28F8">
        <w:rPr>
          <w:color w:val="000000"/>
          <w:sz w:val="28"/>
          <w:szCs w:val="28"/>
          <w:lang w:val="uk-UA"/>
        </w:rPr>
        <w:t xml:space="preserve"> ради та комісіями утворюваними при виконавчому комітеті ради.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93CD7">
        <w:rPr>
          <w:color w:val="000000"/>
          <w:sz w:val="28"/>
          <w:szCs w:val="28"/>
          <w:lang w:val="uk-UA"/>
        </w:rPr>
        <w:t xml:space="preserve">Стаття 7. Адміністративна комісія у своїй діяльності керується основами законодавства України про адміністративні правопорушення, іншими законодавчими актами України, постановами Кабінету Міністрів України, Кодексом України про адміністративні правопорушення, цим Положенням, а також рішенням облдержадміністрації, </w:t>
      </w:r>
      <w:r w:rsidRPr="00731971">
        <w:rPr>
          <w:color w:val="000000"/>
          <w:sz w:val="28"/>
          <w:szCs w:val="28"/>
          <w:lang w:val="uk-UA"/>
        </w:rPr>
        <w:t>сільської</w:t>
      </w:r>
      <w:r w:rsidRPr="00793CD7">
        <w:rPr>
          <w:color w:val="000000"/>
          <w:sz w:val="28"/>
          <w:szCs w:val="28"/>
          <w:lang w:val="uk-UA"/>
        </w:rPr>
        <w:t xml:space="preserve"> ради та виконавчого комітету, за порушення яких передбачається адміністративна відповідальність.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  <w:lang w:val="uk-UA"/>
        </w:rPr>
        <w:t xml:space="preserve">Стаття 8. Адмінкомісія організовує облік розглянутих справ про адміністративні правопорушення, узагальнює практику розгляду цих справ у межах міста. Адмінкомісія, встановивши при розгляді конкретних справ або в результаті узагальнення практики їх розгляду причини та умови, що сприяли вчиненню адміністративних правопорушень вносить у відповідний державний орган, громадську організацію або службовій особі пропозиції про вжиття заходів щодо усунення цих причин та умов. </w:t>
      </w:r>
      <w:r w:rsidRPr="00731971">
        <w:rPr>
          <w:color w:val="000000"/>
          <w:sz w:val="28"/>
          <w:szCs w:val="28"/>
        </w:rPr>
        <w:t>Не пізніш як у місячний строк по пропозиції має бути вжито необхідних заходів і про результати повідомлено адміністративну комісію, що внесла пропозицію.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Стаття 9. Діловодство в справах, що розглядаються адмінкомісією, ведеться відповідно до вимог Кодексу України про адміністративні правопорушення.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 xml:space="preserve">Порядок реєстрації та зберігання справ, зразки форм документів, необхідних для роботи адміністративної комісії затверджуються виконавчим комітетом </w:t>
      </w:r>
      <w:r w:rsidRPr="00731971">
        <w:rPr>
          <w:color w:val="000000"/>
          <w:sz w:val="28"/>
          <w:szCs w:val="28"/>
          <w:lang w:val="uk-UA"/>
        </w:rPr>
        <w:t>сільської</w:t>
      </w:r>
      <w:r w:rsidRPr="00731971">
        <w:rPr>
          <w:color w:val="000000"/>
          <w:sz w:val="28"/>
          <w:szCs w:val="28"/>
        </w:rPr>
        <w:t xml:space="preserve"> ради.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Стаття 10. Справа, що заводиться адміністративною комісією, повинна містити протокол про адміністративне правопорушення, протокол засідання і постанову комісії, дані про сповіщення комісії, вручення або надіслання постанови особі щодо якої її винесено, відмітки про звернення до виконання постанови, хід і результати її виконання та інші документи у цій справі.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Стаття 11. Голова адміністративної комісії, а під час його відсутності заступник голови: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- керує роботою комісії, несе відповідальність за виконання покладених на комісію завдань;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- головує на засіданнях комісії;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- забезпечує регулярне проведення засідань комісії, визначає коло питань, що підлягають розгляду на черговому засіданні;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-  веде прийом громадян по роз’ясненню здійснених правопорушень за статтями адміністративного кодексу України;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- вживає заходів щодо підвищення рівня правової культури і правової підготовки членів адмінкомісії;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lastRenderedPageBreak/>
        <w:t>- підписує протокол і постанову комісії по справі про адміністративні правопорушення.</w:t>
      </w:r>
      <w:r w:rsidRPr="00731971">
        <w:rPr>
          <w:color w:val="000000"/>
          <w:sz w:val="28"/>
          <w:szCs w:val="28"/>
          <w:lang w:val="uk-UA"/>
        </w:rPr>
        <w:t xml:space="preserve">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Стаття 12. Відповідальний секретар адміністративної комісії:</w:t>
      </w:r>
    </w:p>
    <w:p w:rsidR="00793CD7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>- заводить по кожному протоколу про адміністративне правопорушення справу, реєструє її та веде журнал обліку;</w:t>
      </w:r>
    </w:p>
    <w:p w:rsidR="00793CD7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793CD7" w:rsidRPr="00AB28F8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- здійснює підготовку до розгляду справ про адміністративне правопорушення, надсилає повідомлення про час та місце проведення адмінкомісії особам, на яких складено протокол, веде їх реєстрацію;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- вирішує організаційні питання проведення засідань комісії,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>- веде по справах, що розглядаються комісією, протоколи засідань комісії</w:t>
      </w:r>
      <w:r w:rsidRPr="00731971">
        <w:rPr>
          <w:color w:val="000000"/>
          <w:sz w:val="28"/>
          <w:szCs w:val="28"/>
          <w:lang w:val="uk-UA"/>
        </w:rPr>
        <w:t>;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- разом з головою комісії підписує протокол і постанову комісії по справі про адміністративні правопорушення;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>- звертає до виконання постанови про накладання адміністративного стягнення і контролює їх виконання;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- звертається до управління юстиції для примусового стягнення штрафу;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- веде діловодство комісії, облік розглянутих справ про адміністративні правопорушення, забезпечує схоронність цих справ, відповідальний за наявність бланків постанов, повідомлень;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- у разі відсутності секретаря адміністративної комісії (відпустка, відрядження, хвороба) комісія приймає рішення про покладання виконання обов’язків секретаря на одного з членів комісії;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 xml:space="preserve">Стаття 13. Технічне обслуговування та матеріально-технічне забезпечення адміністративної комісії покладається на виконавчий комітет </w:t>
      </w:r>
      <w:r w:rsidRPr="00731971">
        <w:rPr>
          <w:color w:val="000000"/>
          <w:sz w:val="28"/>
          <w:szCs w:val="28"/>
          <w:lang w:val="uk-UA"/>
        </w:rPr>
        <w:t xml:space="preserve">сільської </w:t>
      </w:r>
      <w:r w:rsidRPr="00731971">
        <w:rPr>
          <w:color w:val="000000"/>
          <w:sz w:val="28"/>
          <w:szCs w:val="28"/>
        </w:rPr>
        <w:t>ради.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 xml:space="preserve">Стаття 14. Адміністративна комісія користується штампом і печаткою </w:t>
      </w:r>
      <w:r w:rsidRPr="00731971">
        <w:rPr>
          <w:color w:val="000000"/>
          <w:sz w:val="28"/>
          <w:szCs w:val="28"/>
          <w:lang w:val="uk-UA"/>
        </w:rPr>
        <w:t xml:space="preserve">сільської </w:t>
      </w:r>
      <w:r w:rsidRPr="00731971">
        <w:rPr>
          <w:color w:val="000000"/>
          <w:sz w:val="28"/>
          <w:szCs w:val="28"/>
        </w:rPr>
        <w:t>ради.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ІІ. Порядок розгляду справ про адміністративні правопорушення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Стаття 15. Адміністративна комісія розглядає справи про адміністративні правопорушення, зазначені в статті 218 Кодексу України про адміністративні правопорушення.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Стаття 16. Підставою для розгляду адміністративною комісією справи є протокол про адміністративне порушення, складений у встановленому порядку уповноваженою на те посадовою особою або представником громадської організації чи органу громадської самодіяльності відповідно до статті 255 Кодексу України про адміністративні правопорушення.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Стаття 17. Адміністративна комісія розглядає справи на засіданнях. Засідання комісії є правомочним при наявності не менш як половини загального складу комісії.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Стаття 18. Справи про адміністративні правопорушення розглядаються адміністративною комісією за місцем проживання порушника, відповідно до статті 276 Кодексу України про адміністративні правопорушення.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lastRenderedPageBreak/>
        <w:t>Стаття 19. Адміністративна комісія розглядає справи в п’ятнадцятиденний строк з дня одержання протоколу про адміністративне правопорушення та інших матеріалів справи.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Стаття 20. Справи розглядаються відкрито. З метою підвищення виховної і запобіжної ролі провадження в справах про адміністративні правопорушення, такі справи можуть розглядатися на виїзних засіданнях комісії.</w:t>
      </w:r>
    </w:p>
    <w:p w:rsidR="00793CD7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 xml:space="preserve">Стаття 21. Справа розглядається в присутності особи, яка притягається до адміністративної відповідальності. Під час відсутності цієї особи справу може бути розглянуто лише у випадках, коли є дані про своєчасне її сповіщення про </w:t>
      </w:r>
    </w:p>
    <w:p w:rsidR="00793CD7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793CD7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місце і час розгляду справи і якщо від неї не надійшло клопотання про відкладення розгляду справи.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Стаття 22. При підготовці до розгляду справи відповідальний секретар адміністративної комісії вирішує такі питання: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>- чи належить до компетенції адміністративної комісії розгляд даної справи;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- чи правильно складено протокол та інші матеріали справи;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>- чи сповіщено осіб, які беруть участь у розгляді справи, про час і місце її розгляду;</w:t>
      </w:r>
      <w:r w:rsidRPr="00731971">
        <w:rPr>
          <w:color w:val="000000"/>
          <w:sz w:val="28"/>
          <w:szCs w:val="28"/>
          <w:lang w:val="uk-UA"/>
        </w:rPr>
        <w:t xml:space="preserve">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  <w:lang w:val="uk-UA"/>
        </w:rPr>
        <w:t xml:space="preserve">- чи витребувано необхідні додаткові матеріали;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  <w:lang w:val="uk-UA"/>
        </w:rPr>
        <w:t>- чи підлягають задоволенню клопотання особи, яка притягається до адміністративної відповідальності, потерпілого їх законних представників і адвоката.</w:t>
      </w:r>
    </w:p>
    <w:p w:rsidR="00793CD7" w:rsidRPr="00793CD7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93CD7">
        <w:rPr>
          <w:color w:val="000000"/>
          <w:sz w:val="28"/>
          <w:szCs w:val="28"/>
          <w:lang w:val="uk-UA"/>
        </w:rPr>
        <w:t>Стаття 23. Розгляд справи розпочинається з оголошення складу адміністративної комісії, яка розглядає дану справу.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93CD7">
        <w:rPr>
          <w:color w:val="000000"/>
          <w:sz w:val="28"/>
          <w:szCs w:val="28"/>
          <w:lang w:val="uk-UA"/>
        </w:rPr>
        <w:t xml:space="preserve">Головуючий на засіданні адміністративної комісії оголошує, яка справа підлягає розгляду, хто притягається до адміністративної відповідальності, роз’яснює особам, які беруть участь у розгляді справи, відповідно до статей 268-274 Кодексу України про адміністративні правопорушення, їх права і обов’язки. </w:t>
      </w:r>
      <w:r w:rsidRPr="00731971">
        <w:rPr>
          <w:color w:val="000000"/>
          <w:sz w:val="28"/>
          <w:szCs w:val="28"/>
        </w:rPr>
        <w:t>Після цього оголошується протокол про адміністративне правопорушення. На засіданні заслуховуються особи, які беруть участь у розгляді справи, досліджуються докази і вирішуються клопотання.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Стаття 24. Адміністративна комісія при розгляді справи про адміністративне правопорушення зобов’язана з’ясувати: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- чи було вчинено адміністративне правопорушення;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>- чи винна дана особа в його вчиненні;</w:t>
      </w:r>
      <w:r w:rsidRPr="00731971">
        <w:rPr>
          <w:color w:val="000000"/>
          <w:sz w:val="28"/>
          <w:szCs w:val="28"/>
          <w:lang w:val="uk-UA"/>
        </w:rPr>
        <w:t xml:space="preserve">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  <w:lang w:val="uk-UA"/>
        </w:rPr>
        <w:t xml:space="preserve">- чи підлягає вона адміністративній відповідальності;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  <w:lang w:val="uk-UA"/>
        </w:rPr>
        <w:t xml:space="preserve">- чи є обставини, що пом’якшують або обтяжують відповідальність;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  <w:lang w:val="uk-UA"/>
        </w:rPr>
        <w:t>- інші обставини, що мають значення для правильного вирішення справи.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lastRenderedPageBreak/>
        <w:t>Стаття 25. При розгляді кожної справи про адміністративне правопорушення секретарем адміністративної комісії ведеться протокол, в якому зазначається: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  <w:lang w:val="uk-UA"/>
        </w:rPr>
        <w:t>- дата і місце засідання;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  <w:lang w:val="uk-UA"/>
        </w:rPr>
        <w:t>- найменування і склад комісії;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  <w:lang w:val="uk-UA"/>
        </w:rPr>
        <w:t xml:space="preserve">- зміст справи, що розглядається;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  <w:lang w:val="uk-UA"/>
        </w:rPr>
        <w:t xml:space="preserve">- відомості про явку осіб, які беруть участь у справі;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  <w:lang w:val="uk-UA"/>
        </w:rPr>
        <w:t xml:space="preserve">- пояснення осіб, які беруть участь у розгляді справи, їх клопотання і результати їх розгляду;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  <w:lang w:val="uk-UA"/>
        </w:rPr>
        <w:t xml:space="preserve">- документи і речові докази, досліджені при розгляді справи;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  <w:lang w:val="uk-UA"/>
        </w:rPr>
        <w:t>- відомості про оголошення прийнятої постанови і роз’яснення порядку та строків її оскарження.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Протокол засідання адміністративної комісії підписується головуючим на засіданні і відповідальним секретарем.</w:t>
      </w:r>
    </w:p>
    <w:p w:rsidR="00793CD7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>Стаття 26. По справі про адміністративне правопорушення адміністративна комісія виносить одну з таких постанов:</w:t>
      </w:r>
      <w:r w:rsidRPr="00731971">
        <w:rPr>
          <w:color w:val="000000"/>
          <w:sz w:val="28"/>
          <w:szCs w:val="28"/>
          <w:lang w:val="uk-UA"/>
        </w:rPr>
        <w:t xml:space="preserve"> </w:t>
      </w:r>
    </w:p>
    <w:p w:rsidR="00793CD7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>- про накладення адміністративного стягнення;</w:t>
      </w:r>
      <w:r w:rsidRPr="00731971">
        <w:rPr>
          <w:color w:val="000000"/>
          <w:sz w:val="28"/>
          <w:szCs w:val="28"/>
          <w:lang w:val="uk-UA"/>
        </w:rPr>
        <w:t xml:space="preserve">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- про закриття справи.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>Стаття 27. За вчинення правопорушень адміністративна комісія може застосувати такі адміністративні стягнення:</w:t>
      </w:r>
      <w:r w:rsidRPr="00731971">
        <w:rPr>
          <w:color w:val="000000"/>
          <w:sz w:val="28"/>
          <w:szCs w:val="28"/>
          <w:lang w:val="uk-UA"/>
        </w:rPr>
        <w:t xml:space="preserve">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>- попередження;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>- штраф.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При вирішенні питання про накладення адміністративного стягнення адміністративна комісія накладає його в межах установлених відповідною статтею Кодексу України про адміністративні правопорушення та іншими актами, які передбачають відповідальність за адміністративні правопорушення.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  <w:lang w:val="uk-UA"/>
        </w:rPr>
        <w:t>При накладенні стягнення адміністративна комісія враховує характер вчиненого правопорушення, особу порушника, ступінь його вини, майновий стан, обставини, що пом’якшують або обтяжують відповідальність.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  <w:lang w:val="uk-UA"/>
        </w:rPr>
        <w:t xml:space="preserve">Якщо одночасно розглядаються дві або більше справ про вчинення однією особою кількох порушень, адміністративна комісія накладає стягнення в межах санкції, встановленої за більш серйозне правопорушення з числа вчинених. </w:t>
      </w:r>
      <w:r w:rsidRPr="00731971">
        <w:rPr>
          <w:color w:val="000000"/>
          <w:sz w:val="28"/>
          <w:szCs w:val="28"/>
        </w:rPr>
        <w:t>До основного стягнення в цьому разі може бути приєднано одне з додаткових стягнень, передбачених статтями про відповідальність за будь-яке з вчинених правопорушень.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>Адміністративне стягнення може бути накладено не пізніше як через два місяці з дня вчинення правопорушення, а при триваючому правопорушенні – два місяці з дня його виявлення</w:t>
      </w:r>
      <w:r w:rsidRPr="00731971">
        <w:rPr>
          <w:color w:val="000000"/>
          <w:sz w:val="28"/>
          <w:szCs w:val="28"/>
          <w:lang w:val="uk-UA"/>
        </w:rPr>
        <w:t>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Стаття 28. Постанова про закриття справи виноситься при оголошенні усного зауваження, а також при наявності обставин, що виключають провадження в справі про адміністративне правопорушення, зазначених у статті 247 Кодексу України про адміністративні правопорушення.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lastRenderedPageBreak/>
        <w:t>Стаття 29. Постанова комісії повинна містити:</w:t>
      </w:r>
      <w:r w:rsidRPr="00731971">
        <w:rPr>
          <w:color w:val="000000"/>
          <w:sz w:val="28"/>
          <w:szCs w:val="28"/>
          <w:lang w:val="uk-UA"/>
        </w:rPr>
        <w:t xml:space="preserve"> 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>- найменування адміністративної комісії, яка винесла постанову;</w:t>
      </w:r>
      <w:r w:rsidRPr="00731971">
        <w:rPr>
          <w:color w:val="000000"/>
          <w:sz w:val="28"/>
          <w:szCs w:val="28"/>
          <w:lang w:val="uk-UA"/>
        </w:rPr>
        <w:t xml:space="preserve"> 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>- дату розгляду справи;</w:t>
      </w:r>
      <w:r w:rsidRPr="00731971">
        <w:rPr>
          <w:color w:val="000000"/>
          <w:sz w:val="28"/>
          <w:szCs w:val="28"/>
          <w:lang w:val="uk-UA"/>
        </w:rPr>
        <w:t xml:space="preserve"> 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>- відомості про особу щодо якої розглядається справа;</w:t>
      </w:r>
      <w:r w:rsidRPr="00731971">
        <w:rPr>
          <w:color w:val="000000"/>
          <w:sz w:val="28"/>
          <w:szCs w:val="28"/>
          <w:lang w:val="uk-UA"/>
        </w:rPr>
        <w:t xml:space="preserve">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>- викладення обставин, встановлених при розгляді справи;</w:t>
      </w:r>
      <w:r w:rsidRPr="00731971">
        <w:rPr>
          <w:color w:val="000000"/>
          <w:sz w:val="28"/>
          <w:szCs w:val="28"/>
          <w:lang w:val="uk-UA"/>
        </w:rPr>
        <w:t xml:space="preserve"> 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>-</w:t>
      </w:r>
      <w:r w:rsidRPr="00731971">
        <w:rPr>
          <w:color w:val="000000"/>
          <w:sz w:val="28"/>
          <w:szCs w:val="28"/>
          <w:lang w:val="uk-UA"/>
        </w:rPr>
        <w:t xml:space="preserve"> </w:t>
      </w:r>
      <w:r w:rsidRPr="00731971">
        <w:rPr>
          <w:color w:val="000000"/>
          <w:sz w:val="28"/>
          <w:szCs w:val="28"/>
        </w:rPr>
        <w:t>зазначення нормативного акту, який передбачає відповідальність за дане адміністративне правопорушення;</w:t>
      </w:r>
      <w:r w:rsidRPr="00731971">
        <w:rPr>
          <w:color w:val="000000"/>
          <w:sz w:val="28"/>
          <w:szCs w:val="28"/>
          <w:lang w:val="uk-UA"/>
        </w:rPr>
        <w:t xml:space="preserve">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93CD7">
        <w:rPr>
          <w:color w:val="000000"/>
          <w:sz w:val="28"/>
          <w:szCs w:val="28"/>
          <w:lang w:val="uk-UA"/>
        </w:rPr>
        <w:t>- прийняте по справі рішення.</w:t>
      </w:r>
      <w:r w:rsidRPr="00731971">
        <w:rPr>
          <w:color w:val="000000"/>
          <w:sz w:val="28"/>
          <w:szCs w:val="28"/>
          <w:lang w:val="uk-UA"/>
        </w:rPr>
        <w:t xml:space="preserve">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  <w:lang w:val="uk-UA"/>
        </w:rPr>
        <w:t xml:space="preserve">Постанова адміністративної комісії приймається простою більшістю голосів членів комісії, присутніх на засіданні.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Постанова підписується головуючим на засіданні і відповідальним секретарем комісії.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Стаття 30. Постанова оголошується негайно після закінчення розгляду справи. Копія постанови протягом трьох днів вручається або висилається особі щодо якої її винесено.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Копія постанови в той же строк вручається або висилається потерпілому на його прохання.</w:t>
      </w:r>
    </w:p>
    <w:p w:rsidR="00793CD7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>Копія постанови вручається під підпис. В разі, якщо копія постанови висилається, про це робиться відповідна відмітка у справі.</w:t>
      </w:r>
      <w:r w:rsidRPr="00731971">
        <w:rPr>
          <w:color w:val="000000"/>
          <w:sz w:val="28"/>
          <w:szCs w:val="28"/>
          <w:lang w:val="uk-UA"/>
        </w:rPr>
        <w:t xml:space="preserve"> </w:t>
      </w:r>
    </w:p>
    <w:p w:rsidR="00793CD7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793CD7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 xml:space="preserve">Стаття 31. Постанова адміністративної комісії може бути оскаржена протягом десяти днів з дня винесення постанови особою щодо якої її винесено, а також потерпілим у виконавчий комітет </w:t>
      </w:r>
      <w:r w:rsidRPr="00731971">
        <w:rPr>
          <w:color w:val="000000"/>
          <w:sz w:val="28"/>
          <w:szCs w:val="28"/>
          <w:lang w:val="uk-UA"/>
        </w:rPr>
        <w:t>селищн</w:t>
      </w:r>
      <w:r w:rsidRPr="00731971">
        <w:rPr>
          <w:color w:val="000000"/>
          <w:sz w:val="28"/>
          <w:szCs w:val="28"/>
        </w:rPr>
        <w:t>ої ради, або в районний суд. У разі пропуску зазначеного строку з поважних причин цей строк адміністративною комісією за заявою особи щодо якої винесено постанову, може бути поновлено. Постанову адміністративної комісії може бути опротестовано прокурором.</w:t>
      </w:r>
      <w:r w:rsidRPr="00731971">
        <w:rPr>
          <w:color w:val="000000"/>
          <w:sz w:val="28"/>
          <w:szCs w:val="28"/>
          <w:lang w:val="uk-UA"/>
        </w:rPr>
        <w:t xml:space="preserve">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>Стаття 32. У разі надходження скарги або протесту на постанову, адміністративна комісія протягом трьох діб надсилає скаргу разом зі справою в орган, куди оскаржується постанова.</w:t>
      </w:r>
      <w:r w:rsidRPr="00731971">
        <w:rPr>
          <w:color w:val="000000"/>
          <w:sz w:val="28"/>
          <w:szCs w:val="28"/>
          <w:lang w:val="uk-UA"/>
        </w:rPr>
        <w:t xml:space="preserve"> 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Стаття 33. Подання у встановлений строк скарги на постанову за винятком постанови про накладення адміністративного стягнення у вигляді попередження, а також принесення прокурором протесту зупиняє виконання постанови до розгляду скарги або протесту.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t>Стаття 34. Постанова адміністративної комісії про накладення адміністративного стягнення є обов’язковою для виконання державними і громадськими органами, підприємствами, установами, організаціями, посадовими особами і громадянами.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</w:rPr>
        <w:t>Стаття 35. Постанова адміністративної комісії про накладення адміністративного стягнення звертається до виконання відповідно до правил, встановлених Кодексом України про адміністративні правопорушення.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  <w:r w:rsidRPr="00731971">
        <w:rPr>
          <w:color w:val="000000"/>
          <w:sz w:val="28"/>
          <w:szCs w:val="28"/>
        </w:rPr>
        <w:lastRenderedPageBreak/>
        <w:t>Стаття 36. На підставі документа, що свідчить про виконання постанови, відповідальний секретар адміністративної комісії робить на постанові відповідну позначку.</w:t>
      </w: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</w:p>
    <w:p w:rsidR="00793CD7" w:rsidRPr="00731971" w:rsidRDefault="00793CD7" w:rsidP="00793CD7">
      <w:pPr>
        <w:ind w:firstLine="709"/>
        <w:jc w:val="both"/>
        <w:rPr>
          <w:color w:val="000000"/>
          <w:sz w:val="28"/>
          <w:szCs w:val="28"/>
        </w:rPr>
      </w:pPr>
    </w:p>
    <w:p w:rsidR="00793CD7" w:rsidRPr="00731971" w:rsidRDefault="00793CD7" w:rsidP="00793CD7">
      <w:pPr>
        <w:jc w:val="both"/>
        <w:rPr>
          <w:color w:val="000000"/>
          <w:sz w:val="28"/>
          <w:szCs w:val="28"/>
          <w:lang w:val="uk-UA"/>
        </w:rPr>
      </w:pPr>
      <w:r w:rsidRPr="00731971">
        <w:rPr>
          <w:color w:val="000000"/>
          <w:sz w:val="28"/>
          <w:szCs w:val="28"/>
          <w:lang w:val="uk-UA"/>
        </w:rPr>
        <w:t xml:space="preserve">Голова                                                                                    </w:t>
      </w:r>
      <w:r w:rsidRPr="00731971">
        <w:rPr>
          <w:b/>
          <w:color w:val="000000"/>
          <w:sz w:val="28"/>
          <w:szCs w:val="28"/>
          <w:lang w:val="uk-UA"/>
        </w:rPr>
        <w:t>Світлана СОКОЛЮК</w:t>
      </w:r>
    </w:p>
    <w:p w:rsidR="00793CD7" w:rsidRPr="00731971" w:rsidRDefault="00793CD7" w:rsidP="00793CD7">
      <w:pPr>
        <w:rPr>
          <w:color w:val="000000"/>
          <w:sz w:val="28"/>
          <w:szCs w:val="28"/>
          <w:lang w:val="uk-UA"/>
        </w:rPr>
      </w:pPr>
    </w:p>
    <w:p w:rsidR="00793CD7" w:rsidRPr="00731971" w:rsidRDefault="00793CD7" w:rsidP="00793CD7">
      <w:pPr>
        <w:rPr>
          <w:color w:val="000000"/>
          <w:sz w:val="28"/>
          <w:szCs w:val="28"/>
          <w:lang w:val="uk-UA"/>
        </w:rPr>
      </w:pPr>
    </w:p>
    <w:p w:rsidR="00591CBD" w:rsidRDefault="00591CBD">
      <w:bookmarkStart w:id="0" w:name="_GoBack"/>
      <w:bookmarkEnd w:id="0"/>
    </w:p>
    <w:sectPr w:rsidR="0059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79"/>
    <w:rsid w:val="00591CBD"/>
    <w:rsid w:val="00793CD7"/>
    <w:rsid w:val="00B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2152</Words>
  <Characters>12273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2020-12-21T08:33:00Z</dcterms:created>
  <dcterms:modified xsi:type="dcterms:W3CDTF">2020-12-21T08:34:00Z</dcterms:modified>
</cp:coreProperties>
</file>