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91" w:rsidRPr="005A4C91" w:rsidRDefault="005A4C91" w:rsidP="005A4C91">
      <w:pPr>
        <w:jc w:val="center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 xml:space="preserve">                       Додаток № 1</w:t>
      </w:r>
    </w:p>
    <w:p w:rsidR="005A4C91" w:rsidRPr="005A4C91" w:rsidRDefault="005A4C91" w:rsidP="005A4C91">
      <w:pPr>
        <w:jc w:val="center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 xml:space="preserve">                                                          до  рішення сесії Городищенської сільської</w:t>
      </w:r>
    </w:p>
    <w:p w:rsidR="005A4C91" w:rsidRPr="005A4C91" w:rsidRDefault="005A4C91" w:rsidP="005A4C91">
      <w:pPr>
        <w:jc w:val="center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 xml:space="preserve">                                  ради від 24.11.2020 № 1/21</w:t>
      </w:r>
    </w:p>
    <w:p w:rsidR="005A4C91" w:rsidRPr="005A4C91" w:rsidRDefault="005A4C91" w:rsidP="005A4C91">
      <w:pPr>
        <w:jc w:val="right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 xml:space="preserve"> </w:t>
      </w:r>
    </w:p>
    <w:p w:rsidR="005A4C91" w:rsidRPr="005A4C91" w:rsidRDefault="005A4C91" w:rsidP="005A4C91">
      <w:pPr>
        <w:jc w:val="center"/>
        <w:rPr>
          <w:b/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 xml:space="preserve">Положення  </w:t>
      </w:r>
    </w:p>
    <w:p w:rsidR="005A4C91" w:rsidRPr="005A4C91" w:rsidRDefault="005A4C91" w:rsidP="005A4C91">
      <w:pPr>
        <w:jc w:val="center"/>
        <w:rPr>
          <w:b/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>про  виконавчий  комітет Городищенської сільської  ради  </w:t>
      </w:r>
    </w:p>
    <w:p w:rsidR="005A4C91" w:rsidRPr="005A4C91" w:rsidRDefault="005A4C91" w:rsidP="005A4C91">
      <w:pPr>
        <w:jc w:val="center"/>
        <w:rPr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 xml:space="preserve">Луцького району Волинської області  </w:t>
      </w:r>
    </w:p>
    <w:p w:rsidR="005A4C91" w:rsidRPr="005A4C91" w:rsidRDefault="005A4C91" w:rsidP="005A4C91">
      <w:pPr>
        <w:jc w:val="center"/>
        <w:rPr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>                        </w:t>
      </w: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 xml:space="preserve">                                            Загальні положення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 xml:space="preserve">1. Положення  про виконавчий  комітет Городищенської сільської ради  Луцького району, Волинської  області (далі Положення) розроблено на  виконання  законів України «Про місцеве самоврядування в Україні», «Про службу в органах місцевого самоврядування», відповідно до регламенту діяльності сільської ради та визначає загальний порядок організації роботи виконавчого комітету  Городищенської сільської ради  Луцького району, Волинської  області. 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2. Виконавчий комітет  Городищенської сільської ради Луцького району, Волинської  області (далі –  виконавчий комітет) є виконавчим  органом сільської  ради, який утворюється  сільською радою на строк її повноважень для здійснення організаційно-правового, інформаційного, аналітичного, матеріально-технічного  забезпечення діяльності ради, її органів, депутатів, сприяння  взаємодії і зв’язків  сільської ради з територіальною  громадою, місцевими органами виконавчої влади, органами та посадовими особами місцевого самоврядування.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3. Місцезнаходження  та юридична  адреса виконавчого  комітету  Городищенської  сільської  ради,  а  саме: 45656, Україна, Волинська  область, Луцький  район, село  Городище,  вулиця  Шкільна ,будинок 35.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4. Сільська рада за пропозицією сільського голови  визначає чисельність та затверджує персональний  склад  виконавчого  комітету  сільської  ради.</w:t>
      </w:r>
    </w:p>
    <w:p w:rsidR="005A4C91" w:rsidRPr="005A4C91" w:rsidRDefault="005A4C91" w:rsidP="005A4C91">
      <w:pPr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5.  Виконавчий  комітет    ради   утворюється   у складі  відповідно  сільського голови, секретаря   виконавчого  комітету, заступників  сільського  голови, старост,  керівників відділів, спеціалістів та інших осіб (керівників підприємств і установ за згодою).</w:t>
      </w:r>
      <w:r w:rsidRPr="005A4C91">
        <w:rPr>
          <w:sz w:val="28"/>
          <w:szCs w:val="22"/>
          <w:shd w:val="clear" w:color="auto" w:fill="FFFFFF"/>
        </w:rPr>
        <w:br/>
        <w:t>6.  До складу виконавчого комітету сільської ради  не можуть  входити  депутати   відповідної ради, крім секретаря ради.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7.  Очолює виконавчий комітет сільської ради – сільський голова. Організацію роботи виконавчого комітету ради  забезпечує секретар виконавчого комітету ради. У виконавчому комітеті сільської ради функції секретаря виконавчого комітету за рішенням ради здійснює секретар відповідної ради.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8. Виконавчий комітет ради є підзвітним і підконтрольним раді, що його утворила, а з питань здійснення ним повноважень органів виконавчої влади – також підконтрольним відповідним органам виконавчої влади.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9. Після  закінчення повноважень сільської ради  її виконавчий комітет здійснює свої повноваження до сформування нового  складу виконавчого комітету.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10. Організація діяльності виконавчого комітету ради визначається регламентом діяльності сільської ради та цим Положенням, затвердженим рішенням сесії ради.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11. Виконавчий комітет правомочний вирішувати питання, що належать до компетенції виконавчих органів ради, здійснює функції управління відповідно до чинного законодавства, є незалежним у виборі форм і методів своєї  діяльності,  організації виконання власних рішень, рішень ради, органів законодавчої та виконавчої влади.</w:t>
      </w: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12. Робота виконавчого комітету будується планово на основі колегіальності, гласності і відкритості, з урахуванням громадської думки та персональної відповідальності у вирішенні питань.</w:t>
      </w:r>
      <w:r w:rsidRPr="005A4C91">
        <w:rPr>
          <w:b/>
          <w:sz w:val="28"/>
          <w:szCs w:val="22"/>
          <w:shd w:val="clear" w:color="auto" w:fill="FFFFFF"/>
        </w:rPr>
        <w:t> 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 xml:space="preserve">                            Формування  виконавчого  комітету 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1. Кандидатури членів виконавчого комітету та секретаря виконавчого комітету ради вносить на розгляд ради сільський голова.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2. Внесені на розгляд ради кандидатури заступників сільського голови, секретаря виконавчого комітету затверджуються депутатами на  сесії  сільської ради.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 xml:space="preserve">3. Кандидати на посаду секретаря виконавчого комітету відповідають на запитання, що обговорюється на пленарному засіданні.  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4. В обговоренні кандидатури на членів виконкому можуть брати участь  депутати, старости, сільський  голова.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5. Рада приймає рішення про голосування щодо кожної кандидатури окремо чи списком.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6. Якщо запропонована сільським головою кандидатура не отримала підтримки необхідної більшості депутатів, сільський голова у десятиденний термін представляє раді кандидатуру, щодо якої проводиться нове обговорення і голосування.</w:t>
      </w:r>
      <w:r w:rsidRPr="005A4C91">
        <w:rPr>
          <w:b/>
          <w:sz w:val="28"/>
          <w:szCs w:val="22"/>
          <w:shd w:val="clear" w:color="auto" w:fill="FFFFFF"/>
        </w:rPr>
        <w:t> </w:t>
      </w: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 xml:space="preserve">                             Інші виконавчі органи сільської ради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1. Сільська рада в межах затверджених нею структури і штатів може створювати інші виконавчі органи.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2. Виконавчі органи сільської ради є підзвітними і підконтрольними сільській раді та підпорядкованими її виконавчому комітету і сільському голові.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3. Керівники інших виконавчих органів сільської ради призначаються на посаду і звільняються з посади сільським головою.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4. Положення про інші виконавчі органи сільської ради затверджуються сільською радою.</w:t>
      </w: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lastRenderedPageBreak/>
        <w:t>5. Сільська рада може прийняти рішення про розмежування повноважень між її виконавчим комітетом, його структурними підрозділами та сільським головою в межах їх повноважень.</w:t>
      </w:r>
      <w:r w:rsidRPr="005A4C91">
        <w:rPr>
          <w:b/>
          <w:sz w:val="28"/>
          <w:szCs w:val="22"/>
          <w:shd w:val="clear" w:color="auto" w:fill="FFFFFF"/>
        </w:rPr>
        <w:t> </w:t>
      </w: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 xml:space="preserve">                   Повноваження виконавчого комітету сільської ради 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1. Повноваження виконавчого комітету, виконавчих органів ради, порядок його діяльності визначається Конституцією України, законами України «Про місцеве самоврядування в Україні», «Про службу в органах місцевого самоврядування» та іншими нормативними актами, рішеннями сільської ради, Регламентом сільської ради та цим Положенням.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2. Виконавчий комітет сільської ради може розглядати і вирішувати питання, віднесені Законом України «Про місцеве самоврядування в Україні» до відання виконавчих органів ради.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3. Виконавчий комітет ради:</w:t>
      </w:r>
    </w:p>
    <w:p w:rsidR="005A4C91" w:rsidRPr="005A4C91" w:rsidRDefault="005A4C91" w:rsidP="005A4C91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попередньо розглядає проекти місцевих програм соціально-економічного і культурного розвитку, цільових програм з інших питань, місцевого бюджету, проекти рішень з інших питань, що вносяться на розгляд відповідної ради;</w:t>
      </w:r>
    </w:p>
    <w:p w:rsidR="005A4C91" w:rsidRPr="005A4C91" w:rsidRDefault="005A4C91" w:rsidP="005A4C91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координує діяльність відділів, управлінь та інших виконавчих органів ради, підприємств, установ та організацій, що належать до комунальної власності відповідної територіальної громади, заслуховує звіти про роботу їх керівників;</w:t>
      </w:r>
    </w:p>
    <w:p w:rsidR="005A4C91" w:rsidRPr="005A4C91" w:rsidRDefault="005A4C91" w:rsidP="005A4C91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здійснення  делегованих  повноважень у сфері державного контролю за додержанням законодавства про працю;</w:t>
      </w:r>
    </w:p>
    <w:p w:rsidR="005A4C91" w:rsidRPr="005A4C91" w:rsidRDefault="005A4C91" w:rsidP="005A4C91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має право змінювати або скасовувати акти підпорядкованих йому відділів, управлінь, інших виконавчих органів ради, а також їх посадових осіб;</w:t>
      </w:r>
    </w:p>
    <w:p w:rsidR="005A4C91" w:rsidRPr="005A4C91" w:rsidRDefault="005A4C91" w:rsidP="005A4C91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має  право  печатки з  зображенням Державного герба.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4. Виконавчий  комітет  ради має  право  затверджувати   Колективний  договір  Городищенської сільської ради Луцького району, Волинської  області та  вносити зміни  до  нього.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5. Для забезпечення підготовки сесій ради, роботи постійних, тимчасових контрольних комісій та депутатів ради, виконавчий комітет:</w:t>
      </w:r>
    </w:p>
    <w:p w:rsidR="005A4C91" w:rsidRPr="005A4C91" w:rsidRDefault="005A4C91" w:rsidP="005A4C91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здійснює правові та організаційно-технічні заходи з підготовки і проведення сесій, а також  роботи постійних та інших комісій ради;</w:t>
      </w:r>
    </w:p>
    <w:p w:rsidR="005A4C91" w:rsidRPr="005A4C91" w:rsidRDefault="005A4C91" w:rsidP="005A4C91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lastRenderedPageBreak/>
        <w:t>здійснює правове та організаційно-інформаційне забезпечення діяльності депутатів;</w:t>
      </w:r>
    </w:p>
    <w:p w:rsidR="005A4C91" w:rsidRPr="005A4C91" w:rsidRDefault="005A4C91" w:rsidP="005A4C91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проводить реєстрацію депутатів під час проведення сесії ради;</w:t>
      </w:r>
    </w:p>
    <w:p w:rsidR="005A4C91" w:rsidRPr="005A4C91" w:rsidRDefault="005A4C91" w:rsidP="005A4C91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організовує узагальнення депутатських запитів, запитань та звернень, веде облік і здійснює контроль за їх реалізацією;</w:t>
      </w:r>
    </w:p>
    <w:p w:rsidR="005A4C91" w:rsidRPr="005A4C91" w:rsidRDefault="005A4C91" w:rsidP="005A4C91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відповідає за друкування (розмноження) прийнятих рішень ради з примірника;</w:t>
      </w:r>
    </w:p>
    <w:p w:rsidR="005A4C91" w:rsidRPr="005A4C91" w:rsidRDefault="005A4C91" w:rsidP="005A4C91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веде діловодство ради;</w:t>
      </w:r>
    </w:p>
    <w:p w:rsidR="005A4C91" w:rsidRPr="005A4C91" w:rsidRDefault="005A4C91" w:rsidP="005A4C91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забезпечує своєчасне доведення рішень ради до відома виконавців;</w:t>
      </w:r>
    </w:p>
    <w:p w:rsidR="005A4C91" w:rsidRPr="005A4C91" w:rsidRDefault="005A4C91" w:rsidP="005A4C91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організовує узагальнення доручень виборців, веде їх облік і здійснює контроль за їх реалізацію;</w:t>
      </w:r>
    </w:p>
    <w:p w:rsidR="005A4C91" w:rsidRPr="005A4C91" w:rsidRDefault="005A4C91" w:rsidP="005A4C91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організовує навчання депутатів;</w:t>
      </w:r>
    </w:p>
    <w:p w:rsidR="005A4C91" w:rsidRPr="005A4C91" w:rsidRDefault="005A4C91" w:rsidP="005A4C91">
      <w:pPr>
        <w:ind w:left="720"/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бере участь у підготовці нарад, семінарів, днів депутатів, зустрічей, а також інших заходів, здійснюваних радою, постійними та іншими комісіями ради;</w:t>
      </w:r>
    </w:p>
    <w:p w:rsidR="005A4C91" w:rsidRPr="005A4C91" w:rsidRDefault="005A4C91" w:rsidP="005A4C91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вивчає питання, пов’язані з адміністративно-територіальним устроєм села, для внесення пропозицій раді;</w:t>
      </w:r>
    </w:p>
    <w:p w:rsidR="005A4C91" w:rsidRPr="005A4C91" w:rsidRDefault="005A4C91" w:rsidP="005A4C91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у межах повноважень, згідно з Положенням про виконавчий комітет розробляє проекти рішень ради;</w:t>
      </w:r>
    </w:p>
    <w:p w:rsidR="005A4C91" w:rsidRPr="005A4C91" w:rsidRDefault="005A4C91" w:rsidP="005A4C91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розглядає за дорученням сільського голови звернення, адресовані раді, веде їх облік, готує за ними відповідні довідки та пропозиції, сприяє депутатам ради в вирішенні цих питань;</w:t>
      </w:r>
    </w:p>
    <w:p w:rsidR="005A4C91" w:rsidRPr="005A4C91" w:rsidRDefault="005A4C91" w:rsidP="005A4C91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здійснює організаційно-технічні заходи з підготовки та проведення  всеукраїнських та місцевих референдумів, а також виборів народних депутатів України, депутатів місцевих рад та інших органів місцевого самоврядування;</w:t>
      </w:r>
    </w:p>
    <w:p w:rsidR="005A4C91" w:rsidRPr="005A4C91" w:rsidRDefault="005A4C91" w:rsidP="005A4C91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забезпечує в установленому порядку доступ до публічної інформації, розгляду, опрацювання, обліку, систематизації, аналізу, надання консультацій під час оформлення запитів та надання відповідей на запити на інформацію;</w:t>
      </w:r>
    </w:p>
    <w:p w:rsidR="005A4C91" w:rsidRPr="005A4C91" w:rsidRDefault="005A4C91" w:rsidP="005A4C91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lastRenderedPageBreak/>
        <w:t>виконує інші повноваження, що випливають із рішень ради чи процедурних доручень ради.</w:t>
      </w:r>
    </w:p>
    <w:p w:rsidR="005A4C91" w:rsidRPr="005A4C91" w:rsidRDefault="005A4C91" w:rsidP="005A4C91">
      <w:pPr>
        <w:ind w:left="720"/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 xml:space="preserve">                       Нормативно-правові акти виконавчого комітету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1. Виконавчий комітет сільської ради в межах своїх повноважень на своїх засіданнях, які є правомочними за умови присутності більше половини загального складу виконавчого комітету, приймає рішення.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2. Рішення виконавчого комітету приймаються більшістю голосів від загального складу виконавчого комітету і підписуються сільським головою. У разі незгоди сільського голови з рішенням виконкому, він може зупинити дію цього рішення своїм розпорядженням та винести це питання на розгляд відповідної ради. Рішення  виконкому з питань, віднесених до власної компетенції виконавчих органів ради, можуть бути скасовані відповідною радою.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3. Рішення виконавчого комітету, прийняті в межах його компетенції, обов’язкові для виконання всіма  розташованими на території села, підприємствами й установами незалежно від їх організаційно-правових форм, а також органами місцевого самоврядування і громадянами.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4. Сільський голова в межах своїх повноважень видає розпорядження.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5. Розпорядження реєструються діловодом, розмножуються в необхідній для розсилки кількості і направляються за призначенням не пізніше ніж на третій день після підписання.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6. Акти органів та посадових осіб місцевого самоврядування з мотивів їх невідповідності Конституції або законам України визнаються незаконними в судовому порядку.</w:t>
      </w:r>
    </w:p>
    <w:p w:rsidR="005A4C91" w:rsidRPr="005A4C91" w:rsidRDefault="005A4C91" w:rsidP="005A4C91">
      <w:pPr>
        <w:ind w:left="720"/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 xml:space="preserve">                             </w:t>
      </w: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 xml:space="preserve">                               Організація роботи виконавчого комітету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1. Для забезпечення організації роботи сільський голова своїм розпорядженням здійснює розподіл функціональних обов’язків.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2. Організацію роботи виконавчого комітету забезпечує секретар виконавчого комітету.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3. Планування роботи виконавчого комітету є одним із засобів організаційного забезпечення його діяльності. Порядок планування роботи виконавчого комітету сільської ради встановлює сільський голова.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4. Основною формою роботи виконавчого комітету сільської ради є його засідання.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5. Організація контролю та роботи з документами у виконкомі здійснюється відповідно до Інструкції з діловодства та цього Положення.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 xml:space="preserve">                Порядок планування роботи виконавчого комітету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1.Робота виконавчого комітету проводиться за річним та квартальними планами роботи, які затверджуються рішенням виконкому.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2. Планування здійснюється виходячи з основних показників програми соціально-економічного розвитку села, розроблених і затверджених рішенням сесій сільської ради заходів, цільових програм, плану роботи сільської ради тощо.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3. Плани роботи виконавчого комітету включають проведення засідань виконавчого комітету, нарад, комісій та інших консультативно-дорадчих органів, організаційно-масових заходів, питання роботи з кадрами, заходи щодо виконання Конституції України, законів України, актів Президента України, Кабінету Міністрів України, програм соціально-економічного розвитку та спрямовані на реалізацію регіональної політики здійснення власних та делегованих повноважень органів виконавчої влади.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4. Плани роботи готуються секретарем сільської ради з урахуванням пропозицій членів виконкому, керівників підприємств, організацій, установ, розташованих на території ради не пізніше як за 15 днів до початку наступного року або кварталу, і виносяться на розгляд виконкому.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5. У річному плані визначаються:</w:t>
      </w:r>
    </w:p>
    <w:p w:rsidR="005A4C91" w:rsidRPr="005A4C91" w:rsidRDefault="005A4C91" w:rsidP="005A4C91">
      <w:pPr>
        <w:numPr>
          <w:ilvl w:val="0"/>
          <w:numId w:val="4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перелік завдань та заходів на наступний рік, а також перелік продуктів, що мають бути виготовлені виконання робіт;</w:t>
      </w:r>
    </w:p>
    <w:p w:rsidR="005A4C91" w:rsidRPr="005A4C91" w:rsidRDefault="005A4C91" w:rsidP="005A4C91">
      <w:pPr>
        <w:numPr>
          <w:ilvl w:val="0"/>
          <w:numId w:val="4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терміни виконання робіт, проведення оцінки та звітності;</w:t>
      </w:r>
    </w:p>
    <w:p w:rsidR="005A4C91" w:rsidRPr="005A4C91" w:rsidRDefault="005A4C91" w:rsidP="005A4C91">
      <w:pPr>
        <w:numPr>
          <w:ilvl w:val="0"/>
          <w:numId w:val="4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результативні показники виконання плану;</w:t>
      </w:r>
    </w:p>
    <w:p w:rsidR="005A4C91" w:rsidRPr="005A4C91" w:rsidRDefault="005A4C91" w:rsidP="005A4C91">
      <w:pPr>
        <w:numPr>
          <w:ilvl w:val="0"/>
          <w:numId w:val="4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необхідне фінансування.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6. Контроль за виконанням планів роботи сільської ради та виконавчого комітету здійснюється сільським головою.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7. За результатами роботи готуються квартальні та щорічні звіти, які заслуховуються на сесії сільської ради.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b/>
          <w:sz w:val="28"/>
          <w:szCs w:val="22"/>
          <w:shd w:val="clear" w:color="auto" w:fill="FFFFFF"/>
        </w:rPr>
      </w:pPr>
      <w:r w:rsidRPr="005A4C91">
        <w:rPr>
          <w:b/>
          <w:sz w:val="28"/>
          <w:szCs w:val="22"/>
          <w:shd w:val="clear" w:color="auto" w:fill="FFFFFF"/>
        </w:rPr>
        <w:t xml:space="preserve">                                   Засідання виконавчого комітету 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1.Проведення засідань виконавчого комітету здійснюється в міру необхідності, але не менше одного разу на місяць і є правомочним, якщо в них бере участь більше половини від загального складу виконавчого комітету.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2. Засідання виконавчого комітету скликаються сільським головою.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3. Планові засідання проводяться один раз на місяць, як правило, третій четвер місяця.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lastRenderedPageBreak/>
        <w:t>4. На розгляд виконавчого комітету виносяться питання соціально-економічного розвитку села, бюджету та фінансів, управління майном, приватизації та підприємництва, розвитку гуманітарної сфери, обслуговування населення, охорони довкілля, забезпечення законності і правопорядку тощо.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5. Документи з питань, що вносяться на розгляд виконкому, надаються секретарем виконавчого комітету сільському голові за три дні до засідання.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6. Ці документи включають:</w:t>
      </w:r>
    </w:p>
    <w:p w:rsidR="005A4C91" w:rsidRPr="005A4C91" w:rsidRDefault="005A4C91" w:rsidP="005A4C91">
      <w:pPr>
        <w:numPr>
          <w:ilvl w:val="0"/>
          <w:numId w:val="5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проект порядку денного засідання із зазначенням доповідачів;</w:t>
      </w:r>
    </w:p>
    <w:p w:rsidR="005A4C91" w:rsidRPr="005A4C91" w:rsidRDefault="005A4C91" w:rsidP="005A4C91">
      <w:pPr>
        <w:numPr>
          <w:ilvl w:val="0"/>
          <w:numId w:val="5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список осіб, які запрошуються на засідання виконкому;</w:t>
      </w:r>
    </w:p>
    <w:p w:rsidR="005A4C91" w:rsidRPr="005A4C91" w:rsidRDefault="005A4C91" w:rsidP="005A4C91">
      <w:pPr>
        <w:numPr>
          <w:ilvl w:val="0"/>
          <w:numId w:val="5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довідку, у якій викладені питання з висновками і пропозиціями;</w:t>
      </w:r>
    </w:p>
    <w:p w:rsidR="005A4C91" w:rsidRPr="005A4C91" w:rsidRDefault="005A4C91" w:rsidP="005A4C91">
      <w:pPr>
        <w:numPr>
          <w:ilvl w:val="0"/>
          <w:numId w:val="5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проект рішення виконкому.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7. Підготовка проєкту порядку денного засідання виконавчого комітету здійснюється із урахуванням пропозицій членів виконавчого комітету.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8. Підготовку проєкту порядку денного засідання виконавчого комітету, список осіб, які запрошуються на засідання, забезпечує секретар виконавчого комітету і після погодження із сільським головою доводить до відома членів виконавчого комітету і виконавців.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9. Відповідно до погодженого порядку денного засідання виконавчого комітету визначеними доповідачами готуються  проєкти рішень виконкому.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10. Проєкт рішення з основного питання не повинен перевищувати 2 аркушів.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11. У проєктах рішень стисло викладається суть питання, визначаються конкретні завдання, виконавці та строки виконання, особи, які здійснюють контроль.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12. Проєкт рішення візується на звороті останньої сторінки:</w:t>
      </w:r>
      <w:r w:rsidRPr="005A4C91">
        <w:rPr>
          <w:sz w:val="28"/>
          <w:szCs w:val="22"/>
          <w:shd w:val="clear" w:color="auto" w:fill="FFFFFF"/>
        </w:rPr>
        <w:br/>
        <w:t>ПОДАННЯ (посада, прізвище, підпис особи, яка подає документ на розгляд);</w:t>
      </w:r>
      <w:r w:rsidRPr="005A4C91">
        <w:rPr>
          <w:sz w:val="28"/>
          <w:szCs w:val="22"/>
          <w:shd w:val="clear" w:color="auto" w:fill="FFFFFF"/>
        </w:rPr>
        <w:br/>
        <w:t>Проєкти рішень, які містять доручення підприємствам, організаціям, установам, пов’язані з матеріальними та іншими затратами, повинні бути завізовані їх керівниками. Незалежно від змісту всі рішення візуються юристом.</w:t>
      </w:r>
      <w:r w:rsidRPr="005A4C91">
        <w:rPr>
          <w:sz w:val="28"/>
          <w:szCs w:val="22"/>
          <w:shd w:val="clear" w:color="auto" w:fill="FFFFFF"/>
        </w:rPr>
        <w:br/>
        <w:t>Особи, які візують рішення і не згодні з ним, повинні дати письмово викладені зауваження (пропозиції).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13. Підготовлені на розгляд виконавчого комітету матеріали секретар виконавчого комітету надає сільському голові та членам виконкому і запрошеним на засідання.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14. У засіданнях можуть брати участь депутати районної ради, запрошенні представники органів виконавчої влади, громадських об’єднань.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lastRenderedPageBreak/>
        <w:t>15. Під час засідання виконавчого комітету ведеться протокол, який є офіційним документом, що підтверджує процес обговорення і прийняття відповідних рішень, рекомендацій чи висновків засідання.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16. У протоколі зазначаються:</w:t>
      </w:r>
    </w:p>
    <w:p w:rsidR="005A4C91" w:rsidRPr="005A4C91" w:rsidRDefault="005A4C91" w:rsidP="005A4C91">
      <w:pPr>
        <w:numPr>
          <w:ilvl w:val="0"/>
          <w:numId w:val="6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номер протоколу, дата, час і місце проведення засідання;</w:t>
      </w:r>
    </w:p>
    <w:p w:rsidR="005A4C91" w:rsidRPr="005A4C91" w:rsidRDefault="005A4C91" w:rsidP="005A4C91">
      <w:pPr>
        <w:numPr>
          <w:ilvl w:val="0"/>
          <w:numId w:val="6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прізвище головуючого на засіданні, список запрошених та присутніх на засіданні, із зазначенням причин їх відсутності;</w:t>
      </w:r>
    </w:p>
    <w:p w:rsidR="005A4C91" w:rsidRPr="005A4C91" w:rsidRDefault="005A4C91" w:rsidP="005A4C91">
      <w:pPr>
        <w:numPr>
          <w:ilvl w:val="0"/>
          <w:numId w:val="6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порядок денний засідання;</w:t>
      </w:r>
    </w:p>
    <w:p w:rsidR="005A4C91" w:rsidRPr="005A4C91" w:rsidRDefault="005A4C91" w:rsidP="005A4C91">
      <w:pPr>
        <w:numPr>
          <w:ilvl w:val="0"/>
          <w:numId w:val="6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розглянуті питання порядку денного, список виступаючих та короткий зміст виступів;</w:t>
      </w:r>
      <w:r w:rsidRPr="005A4C91">
        <w:rPr>
          <w:sz w:val="28"/>
          <w:szCs w:val="22"/>
          <w:shd w:val="clear" w:color="auto" w:fill="FFFFFF"/>
        </w:rPr>
        <w:br/>
        <w:t>результати голосування з питань порядку денного, в тому числі поіменного. Якщо таке проводилось;</w:t>
      </w:r>
    </w:p>
    <w:p w:rsidR="005A4C91" w:rsidRPr="005A4C91" w:rsidRDefault="005A4C91" w:rsidP="005A4C91">
      <w:pPr>
        <w:numPr>
          <w:ilvl w:val="0"/>
          <w:numId w:val="6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прийняті рішення, рекомендації і висновки.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17. Рішення виконавчого комітету приймаються на його засіданні більшістю голосів від загального складу виконавчого комітету шляхом поіменного відкритого голосування з урахуванням зауважень та пропозицій. У разі незгоди сільського голови з рішенням виконавчого комітету він може зупинити дію цього рішення своїм розпорядженням та внести це питання на розгляд сільської ради.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18. За результатами засідання рішення виконавчого комітету допрацьовується із урахуванням зауважень, доповнень, змін і поправок, висловлених на засіданні, перевізовується і подається на підпис сільському голові не пізніше як на третій день після засідання.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19. Протокол засідання виконавчого комітету оформляється секретарем виконавчого комітету протягом  2 днів і підписується сільським головою.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20. Прийняті і підписані рішення надсилаються організаціям та виконавцям (за списком особи, що подає проект рішення) не пізніше як у десятиденний термін.</w:t>
      </w:r>
    </w:p>
    <w:p w:rsidR="005A4C91" w:rsidRPr="005A4C91" w:rsidRDefault="005A4C91" w:rsidP="005A4C91">
      <w:pPr>
        <w:jc w:val="both"/>
        <w:rPr>
          <w:sz w:val="28"/>
          <w:szCs w:val="22"/>
          <w:shd w:val="clear" w:color="auto" w:fill="FFFFFF"/>
        </w:rPr>
      </w:pPr>
      <w:r w:rsidRPr="005A4C91">
        <w:rPr>
          <w:sz w:val="28"/>
          <w:szCs w:val="22"/>
          <w:shd w:val="clear" w:color="auto" w:fill="FFFFFF"/>
        </w:rPr>
        <w:t>21. Контроль за виконанням рішень засідань виконавчого комітету забезпечує секретар виконавчого комітету.</w:t>
      </w:r>
    </w:p>
    <w:p w:rsidR="005A4C91" w:rsidRPr="005A4C91" w:rsidRDefault="005A4C91" w:rsidP="005A4C91">
      <w:pPr>
        <w:rPr>
          <w:sz w:val="28"/>
          <w:szCs w:val="22"/>
        </w:rPr>
      </w:pPr>
    </w:p>
    <w:p w:rsidR="005A4C91" w:rsidRPr="005A4C91" w:rsidRDefault="005A4C91" w:rsidP="005A4C91">
      <w:pPr>
        <w:rPr>
          <w:sz w:val="28"/>
          <w:szCs w:val="22"/>
        </w:rPr>
      </w:pPr>
    </w:p>
    <w:p w:rsidR="005A4C91" w:rsidRPr="005A4C91" w:rsidRDefault="005A4C91" w:rsidP="005A4C91">
      <w:pPr>
        <w:spacing w:line="276" w:lineRule="auto"/>
        <w:rPr>
          <w:sz w:val="28"/>
          <w:szCs w:val="22"/>
        </w:rPr>
      </w:pPr>
      <w:r w:rsidRPr="005A4C91">
        <w:rPr>
          <w:sz w:val="28"/>
          <w:szCs w:val="22"/>
        </w:rPr>
        <w:t>Секретар  сільської ради</w:t>
      </w:r>
    </w:p>
    <w:p w:rsidR="005A4C91" w:rsidRPr="005A4C91" w:rsidRDefault="005A4C91" w:rsidP="005A4C91">
      <w:pPr>
        <w:spacing w:line="276" w:lineRule="auto"/>
        <w:rPr>
          <w:sz w:val="28"/>
          <w:szCs w:val="22"/>
        </w:rPr>
      </w:pPr>
    </w:p>
    <w:p w:rsidR="005A4C91" w:rsidRPr="005A4C91" w:rsidRDefault="005A4C91" w:rsidP="005A4C91">
      <w:pPr>
        <w:spacing w:line="276" w:lineRule="auto"/>
        <w:rPr>
          <w:sz w:val="28"/>
          <w:szCs w:val="22"/>
        </w:rPr>
      </w:pPr>
    </w:p>
    <w:p w:rsidR="005A4C91" w:rsidRPr="005A4C91" w:rsidRDefault="005A4C91" w:rsidP="005A4C91">
      <w:pPr>
        <w:spacing w:after="200" w:line="276" w:lineRule="auto"/>
        <w:rPr>
          <w:szCs w:val="22"/>
        </w:rPr>
      </w:pPr>
    </w:p>
    <w:p w:rsidR="00981CB0" w:rsidRPr="005A4C91" w:rsidRDefault="00981CB0" w:rsidP="005A4C91">
      <w:bookmarkStart w:id="0" w:name="_GoBack"/>
      <w:bookmarkEnd w:id="0"/>
    </w:p>
    <w:sectPr w:rsidR="00981CB0" w:rsidRPr="005A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127"/>
    <w:multiLevelType w:val="multilevel"/>
    <w:tmpl w:val="B73A9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E1296"/>
    <w:multiLevelType w:val="multilevel"/>
    <w:tmpl w:val="78E6B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E30314"/>
    <w:multiLevelType w:val="multilevel"/>
    <w:tmpl w:val="6B948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9E6B8A"/>
    <w:multiLevelType w:val="multilevel"/>
    <w:tmpl w:val="DA069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225BD1"/>
    <w:multiLevelType w:val="multilevel"/>
    <w:tmpl w:val="4E1A9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D726A4"/>
    <w:multiLevelType w:val="multilevel"/>
    <w:tmpl w:val="58FE8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99"/>
    <w:rsid w:val="005A4C91"/>
    <w:rsid w:val="006F5895"/>
    <w:rsid w:val="00981CB0"/>
    <w:rsid w:val="00BF28CA"/>
    <w:rsid w:val="00EC1399"/>
    <w:rsid w:val="00FE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2453</Words>
  <Characters>13988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2020-12-18T10:11:00Z</dcterms:created>
  <dcterms:modified xsi:type="dcterms:W3CDTF">2020-12-18T12:53:00Z</dcterms:modified>
</cp:coreProperties>
</file>