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38" w:rsidRDefault="00FF0738" w:rsidP="002B557F">
      <w:pPr>
        <w:pStyle w:val="20"/>
        <w:shd w:val="clear" w:color="auto" w:fill="auto"/>
        <w:tabs>
          <w:tab w:val="left" w:pos="1114"/>
        </w:tabs>
        <w:spacing w:before="0" w:after="0"/>
        <w:ind w:right="180"/>
        <w:jc w:val="both"/>
        <w:rPr>
          <w:color w:val="000000"/>
          <w:lang w:eastAsia="uk-UA" w:bidi="uk-UA"/>
        </w:rPr>
      </w:pPr>
      <w:bookmarkStart w:id="0" w:name="_GoBack"/>
      <w:bookmarkEnd w:id="0"/>
    </w:p>
    <w:p w:rsidR="00FF0738" w:rsidRDefault="008D7747" w:rsidP="00FF0738">
      <w:pPr>
        <w:pStyle w:val="20"/>
        <w:shd w:val="clear" w:color="auto" w:fill="auto"/>
        <w:tabs>
          <w:tab w:val="left" w:pos="1114"/>
        </w:tabs>
        <w:spacing w:before="0" w:after="0"/>
        <w:ind w:left="720" w:right="180"/>
        <w:jc w:val="both"/>
      </w:pPr>
      <w:r>
        <w:rPr>
          <w:color w:val="000000"/>
          <w:lang w:eastAsia="uk-UA" w:bidi="uk-UA"/>
        </w:rPr>
        <w:t xml:space="preserve">        </w:t>
      </w:r>
      <w:r w:rsidR="00FF0738">
        <w:rPr>
          <w:color w:val="000000"/>
          <w:lang w:eastAsia="uk-UA" w:bidi="uk-UA"/>
        </w:rPr>
        <w:t xml:space="preserve">                                                         </w:t>
      </w:r>
      <w:r w:rsidR="00FF0738">
        <w:t>ЗАТВЕРДЖЕНО</w:t>
      </w:r>
    </w:p>
    <w:p w:rsidR="0074619B" w:rsidRPr="008D7747" w:rsidRDefault="00FF0738" w:rsidP="0074619B">
      <w:pPr>
        <w:pStyle w:val="20"/>
        <w:shd w:val="clear" w:color="auto" w:fill="auto"/>
        <w:tabs>
          <w:tab w:val="left" w:leader="underscore" w:pos="7243"/>
        </w:tabs>
        <w:spacing w:before="0" w:after="0"/>
        <w:ind w:left="5670"/>
        <w:jc w:val="left"/>
      </w:pPr>
      <w:r>
        <w:t>Рішення Городищенської сільської ради</w:t>
      </w:r>
      <w:r w:rsidR="0074619B">
        <w:t xml:space="preserve"> </w:t>
      </w:r>
      <w:r>
        <w:t xml:space="preserve">від </w:t>
      </w:r>
      <w:r w:rsidR="008D7747">
        <w:t>14.08.</w:t>
      </w:r>
      <w:r>
        <w:t>2020 року №</w:t>
      </w:r>
      <w:r w:rsidR="0074619B" w:rsidRPr="008D7747">
        <w:t>59-30/</w:t>
      </w:r>
      <w:r w:rsidR="0074619B">
        <w:t>5</w:t>
      </w:r>
    </w:p>
    <w:p w:rsidR="00FF0738" w:rsidRDefault="008D7747" w:rsidP="00FF0738">
      <w:pPr>
        <w:pStyle w:val="20"/>
        <w:shd w:val="clear" w:color="auto" w:fill="auto"/>
        <w:tabs>
          <w:tab w:val="left" w:leader="underscore" w:pos="7243"/>
        </w:tabs>
        <w:spacing w:before="0" w:after="0"/>
        <w:ind w:left="5670"/>
        <w:jc w:val="left"/>
      </w:pPr>
      <w:r>
        <w:t xml:space="preserve"> </w:t>
      </w:r>
    </w:p>
    <w:p w:rsidR="00FF0738" w:rsidRDefault="00FF0738" w:rsidP="00FF0738">
      <w:pPr>
        <w:pStyle w:val="30"/>
        <w:shd w:val="clear" w:color="auto" w:fill="auto"/>
        <w:spacing w:before="0" w:after="0" w:line="280" w:lineRule="exact"/>
      </w:pPr>
    </w:p>
    <w:p w:rsidR="00FF0738" w:rsidRDefault="00FF0738" w:rsidP="00FF0738">
      <w:pPr>
        <w:pStyle w:val="30"/>
        <w:shd w:val="clear" w:color="auto" w:fill="auto"/>
        <w:spacing w:before="0" w:after="0" w:line="280" w:lineRule="exact"/>
      </w:pPr>
      <w:r>
        <w:t>Положення</w:t>
      </w:r>
    </w:p>
    <w:p w:rsidR="00FF0738" w:rsidRDefault="00FF0738" w:rsidP="00FF0738">
      <w:pPr>
        <w:pStyle w:val="30"/>
        <w:shd w:val="clear" w:color="auto" w:fill="auto"/>
        <w:spacing w:before="0" w:after="300" w:line="322" w:lineRule="exact"/>
      </w:pPr>
      <w:r>
        <w:t xml:space="preserve">про проведення </w:t>
      </w:r>
      <w:r>
        <w:rPr>
          <w:color w:val="000000"/>
          <w:lang w:eastAsia="uk-UA" w:bidi="uk-UA"/>
        </w:rPr>
        <w:t>конкурсу на посаду</w:t>
      </w:r>
      <w:r>
        <w:t xml:space="preserve"> </w:t>
      </w:r>
      <w:r>
        <w:rPr>
          <w:color w:val="000000"/>
          <w:lang w:eastAsia="uk-UA" w:bidi="uk-UA"/>
        </w:rPr>
        <w:t>керівника закладу загальної середньої освіти Городищенської сільської ради (нова редакція)</w:t>
      </w:r>
    </w:p>
    <w:p w:rsidR="00FF0738" w:rsidRDefault="00FF0738" w:rsidP="00FF0738">
      <w:pPr>
        <w:pStyle w:val="20"/>
        <w:numPr>
          <w:ilvl w:val="0"/>
          <w:numId w:val="3"/>
        </w:numPr>
        <w:shd w:val="clear" w:color="auto" w:fill="auto"/>
        <w:tabs>
          <w:tab w:val="left" w:pos="900"/>
        </w:tabs>
        <w:spacing w:before="0" w:after="0"/>
        <w:jc w:val="both"/>
      </w:pPr>
      <w:r>
        <w:t>Це Положення визначає процедуру проведення конкурсу на посаду керівника закладу загальної середньої освіти Городищенської сільської ради.</w:t>
      </w:r>
    </w:p>
    <w:p w:rsidR="00FF0738" w:rsidRDefault="00FF0738" w:rsidP="00FF0738">
      <w:pPr>
        <w:pStyle w:val="20"/>
        <w:numPr>
          <w:ilvl w:val="0"/>
          <w:numId w:val="3"/>
        </w:numPr>
        <w:shd w:val="clear" w:color="auto" w:fill="auto"/>
        <w:tabs>
          <w:tab w:val="left" w:pos="900"/>
        </w:tabs>
        <w:spacing w:before="0" w:after="0"/>
        <w:jc w:val="both"/>
      </w:pPr>
      <w:r>
        <w:t>Посаду керівника закладу освіти може обіймати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керівника закладу загальної середньої освіти комунальної форми власності відповідно до цього Положення.</w:t>
      </w:r>
    </w:p>
    <w:p w:rsidR="00FF0738" w:rsidRDefault="00FF0738" w:rsidP="00FF0738">
      <w:pPr>
        <w:pStyle w:val="20"/>
        <w:shd w:val="clear" w:color="auto" w:fill="auto"/>
        <w:tabs>
          <w:tab w:val="left" w:pos="900"/>
        </w:tabs>
        <w:spacing w:before="0" w:after="0"/>
        <w:ind w:left="720"/>
        <w:jc w:val="both"/>
      </w:pPr>
      <w:r>
        <w:t>Не може обіймати посаду керівника закладу загальної середньої освіти особа, яка:</w:t>
      </w:r>
    </w:p>
    <w:p w:rsidR="00FF0738" w:rsidRDefault="00FF0738" w:rsidP="00FF0738">
      <w:pPr>
        <w:pStyle w:val="20"/>
        <w:numPr>
          <w:ilvl w:val="0"/>
          <w:numId w:val="2"/>
        </w:numPr>
        <w:shd w:val="clear" w:color="auto" w:fill="auto"/>
        <w:tabs>
          <w:tab w:val="left" w:pos="900"/>
        </w:tabs>
        <w:spacing w:before="0" w:after="0"/>
        <w:jc w:val="both"/>
      </w:pPr>
      <w:r>
        <w:t>є недієздатною або цивільна дієздатність якої обмежена;</w:t>
      </w:r>
    </w:p>
    <w:p w:rsidR="00FF0738" w:rsidRDefault="00FF0738" w:rsidP="00FF0738">
      <w:pPr>
        <w:pStyle w:val="20"/>
        <w:numPr>
          <w:ilvl w:val="0"/>
          <w:numId w:val="2"/>
        </w:numPr>
        <w:shd w:val="clear" w:color="auto" w:fill="auto"/>
        <w:tabs>
          <w:tab w:val="left" w:pos="882"/>
        </w:tabs>
        <w:spacing w:before="0" w:after="0"/>
        <w:jc w:val="both"/>
      </w:pPr>
      <w:r>
        <w:t>має судимість за вчинення злочину;</w:t>
      </w:r>
    </w:p>
    <w:p w:rsidR="00FF0738" w:rsidRDefault="00FF0738" w:rsidP="00FF0738">
      <w:pPr>
        <w:pStyle w:val="20"/>
        <w:numPr>
          <w:ilvl w:val="0"/>
          <w:numId w:val="2"/>
        </w:numPr>
        <w:shd w:val="clear" w:color="auto" w:fill="auto"/>
        <w:tabs>
          <w:tab w:val="left" w:pos="882"/>
        </w:tabs>
        <w:spacing w:before="0" w:after="0"/>
        <w:jc w:val="both"/>
      </w:pPr>
      <w:r>
        <w:t>позбавлена права обіймати відповідну посаду;</w:t>
      </w:r>
    </w:p>
    <w:p w:rsidR="00FF0738" w:rsidRDefault="00FF0738" w:rsidP="00FF0738">
      <w:pPr>
        <w:pStyle w:val="20"/>
        <w:numPr>
          <w:ilvl w:val="0"/>
          <w:numId w:val="2"/>
        </w:numPr>
        <w:shd w:val="clear" w:color="auto" w:fill="auto"/>
        <w:spacing w:before="0" w:after="0"/>
        <w:jc w:val="left"/>
      </w:pPr>
      <w:r>
        <w:t>за рішенням суду визнана винною у вчиненні корупційного правопорушення;</w:t>
      </w:r>
    </w:p>
    <w:p w:rsidR="00FF0738" w:rsidRDefault="00FF0738" w:rsidP="00FF0738">
      <w:pPr>
        <w:pStyle w:val="20"/>
        <w:numPr>
          <w:ilvl w:val="0"/>
          <w:numId w:val="2"/>
        </w:numPr>
        <w:shd w:val="clear" w:color="auto" w:fill="auto"/>
        <w:tabs>
          <w:tab w:val="left" w:pos="888"/>
        </w:tabs>
        <w:spacing w:before="0" w:after="0"/>
        <w:jc w:val="left"/>
      </w:pPr>
      <w:r>
        <w:t>за рішенням суду визнана винною у вчиненні правопорушення, пов’язаного з корупцією;</w:t>
      </w:r>
    </w:p>
    <w:p w:rsidR="00FF0738" w:rsidRDefault="00FF0738" w:rsidP="00FF0738">
      <w:pPr>
        <w:pStyle w:val="20"/>
        <w:numPr>
          <w:ilvl w:val="0"/>
          <w:numId w:val="2"/>
        </w:numPr>
        <w:shd w:val="clear" w:color="auto" w:fill="auto"/>
        <w:tabs>
          <w:tab w:val="left" w:pos="888"/>
        </w:tabs>
        <w:spacing w:before="0" w:after="0"/>
        <w:jc w:val="left"/>
      </w:pPr>
      <w:r>
        <w:t>підпадає під заборону, встановлену</w:t>
      </w:r>
      <w:hyperlink r:id="rId6" w:history="1">
        <w:r w:rsidRPr="00FF0738">
          <w:rPr>
            <w:rStyle w:val="a4"/>
            <w:color w:val="auto"/>
          </w:rPr>
          <w:t xml:space="preserve"> Законом України </w:t>
        </w:r>
      </w:hyperlink>
      <w:r w:rsidRPr="00FF0738">
        <w:t>«</w:t>
      </w:r>
      <w:r>
        <w:t>Про очищення влади».</w:t>
      </w:r>
    </w:p>
    <w:p w:rsidR="00FF0738" w:rsidRDefault="00FF0738" w:rsidP="00FF0738">
      <w:pPr>
        <w:pStyle w:val="20"/>
        <w:numPr>
          <w:ilvl w:val="0"/>
          <w:numId w:val="3"/>
        </w:numPr>
        <w:shd w:val="clear" w:color="auto" w:fill="auto"/>
        <w:tabs>
          <w:tab w:val="left" w:pos="900"/>
        </w:tabs>
        <w:spacing w:before="0" w:after="0"/>
        <w:jc w:val="both"/>
      </w:pPr>
      <w:r>
        <w:t>Призначення керівника закладу освіти здійснюється Засновником в особі голови Городищенської сільської ради, протягом трьох робочих днів з дня оприлюднення рішення про переможця конкурсу та одночасним укладанням з ним строкового договору.</w:t>
      </w:r>
    </w:p>
    <w:p w:rsidR="00FF0738" w:rsidRDefault="00FF0738" w:rsidP="00FF0738">
      <w:pPr>
        <w:pStyle w:val="20"/>
        <w:numPr>
          <w:ilvl w:val="0"/>
          <w:numId w:val="3"/>
        </w:numPr>
        <w:shd w:val="clear" w:color="auto" w:fill="auto"/>
        <w:tabs>
          <w:tab w:val="left" w:pos="905"/>
        </w:tabs>
        <w:spacing w:before="0" w:after="0"/>
        <w:jc w:val="both"/>
      </w:pPr>
      <w:r>
        <w:t>Підставою для проведення конкурсу є розпорядження голови Городищенської сільської ради про проведення конкурсу.</w:t>
      </w:r>
    </w:p>
    <w:p w:rsidR="00FF0738" w:rsidRDefault="00FF0738" w:rsidP="00FF0738">
      <w:pPr>
        <w:pStyle w:val="20"/>
        <w:numPr>
          <w:ilvl w:val="0"/>
          <w:numId w:val="3"/>
        </w:numPr>
        <w:shd w:val="clear" w:color="auto" w:fill="auto"/>
        <w:tabs>
          <w:tab w:val="left" w:pos="905"/>
        </w:tabs>
        <w:spacing w:before="0" w:after="0"/>
        <w:jc w:val="both"/>
      </w:pPr>
      <w:r>
        <w:t>Рішення про проведення конкурсу приймає Засновник:</w:t>
      </w:r>
    </w:p>
    <w:p w:rsidR="00FF0738" w:rsidRDefault="00FF0738" w:rsidP="00FF0738">
      <w:pPr>
        <w:pStyle w:val="20"/>
        <w:numPr>
          <w:ilvl w:val="0"/>
          <w:numId w:val="4"/>
        </w:numPr>
        <w:shd w:val="clear" w:color="auto" w:fill="auto"/>
        <w:spacing w:before="0" w:after="0"/>
        <w:jc w:val="both"/>
      </w:pPr>
      <w:r>
        <w:t>одночасно з прийняттям рішення про утворення нового закладу загальної середньої освіти;</w:t>
      </w:r>
    </w:p>
    <w:p w:rsidR="00FF0738" w:rsidRDefault="00FF0738" w:rsidP="00FF0738">
      <w:pPr>
        <w:pStyle w:val="20"/>
        <w:numPr>
          <w:ilvl w:val="0"/>
          <w:numId w:val="4"/>
        </w:numPr>
        <w:shd w:val="clear" w:color="auto" w:fill="auto"/>
        <w:spacing w:before="0" w:after="0"/>
        <w:jc w:val="both"/>
      </w:pPr>
      <w:r>
        <w:t>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FF0738" w:rsidRDefault="00FF0738" w:rsidP="00FF0738">
      <w:pPr>
        <w:pStyle w:val="20"/>
        <w:numPr>
          <w:ilvl w:val="0"/>
          <w:numId w:val="4"/>
        </w:numPr>
        <w:shd w:val="clear" w:color="auto" w:fill="auto"/>
        <w:spacing w:before="0" w:after="0"/>
        <w:jc w:val="both"/>
      </w:pPr>
      <w:r>
        <w:t xml:space="preserve">не пізніше десяти робочих днів з дня дострокового припинення договору, укладеного з керівником відповідного закладу загальної середньої освіти, </w:t>
      </w:r>
      <w:r>
        <w:lastRenderedPageBreak/>
        <w:t>чи визнання попереднього конкурсу таким, що не відбувся.</w:t>
      </w:r>
    </w:p>
    <w:p w:rsidR="00FF0738" w:rsidRDefault="00FF0738" w:rsidP="00FF0738">
      <w:pPr>
        <w:pStyle w:val="20"/>
        <w:numPr>
          <w:ilvl w:val="0"/>
          <w:numId w:val="3"/>
        </w:numPr>
        <w:shd w:val="clear" w:color="auto" w:fill="auto"/>
        <w:tabs>
          <w:tab w:val="left" w:pos="963"/>
        </w:tabs>
        <w:spacing w:before="0" w:after="0"/>
        <w:jc w:val="both"/>
      </w:pPr>
      <w:r>
        <w:t>Конкурс складається з таких етапів:</w:t>
      </w:r>
    </w:p>
    <w:p w:rsidR="00FF0738" w:rsidRDefault="00FF0738" w:rsidP="00FF0738">
      <w:pPr>
        <w:pStyle w:val="20"/>
        <w:numPr>
          <w:ilvl w:val="0"/>
          <w:numId w:val="5"/>
        </w:numPr>
        <w:shd w:val="clear" w:color="auto" w:fill="auto"/>
        <w:tabs>
          <w:tab w:val="left" w:pos="963"/>
        </w:tabs>
        <w:spacing w:before="0" w:after="0"/>
        <w:ind w:left="1134"/>
        <w:jc w:val="both"/>
      </w:pPr>
      <w:r>
        <w:t>прийняття рішення про проведення конкурсу;</w:t>
      </w:r>
    </w:p>
    <w:p w:rsidR="00FF0738" w:rsidRDefault="00FF0738" w:rsidP="00FF0738">
      <w:pPr>
        <w:pStyle w:val="20"/>
        <w:numPr>
          <w:ilvl w:val="0"/>
          <w:numId w:val="5"/>
        </w:numPr>
        <w:shd w:val="clear" w:color="auto" w:fill="auto"/>
        <w:tabs>
          <w:tab w:val="left" w:pos="963"/>
        </w:tabs>
        <w:spacing w:before="0" w:after="0"/>
        <w:ind w:left="1134"/>
        <w:jc w:val="both"/>
      </w:pPr>
      <w:r>
        <w:t>затвердження складу конкурсної комісії;</w:t>
      </w:r>
    </w:p>
    <w:p w:rsidR="00FF0738" w:rsidRDefault="00FF0738" w:rsidP="00FF0738">
      <w:pPr>
        <w:pStyle w:val="20"/>
        <w:numPr>
          <w:ilvl w:val="0"/>
          <w:numId w:val="5"/>
        </w:numPr>
        <w:shd w:val="clear" w:color="auto" w:fill="auto"/>
        <w:tabs>
          <w:tab w:val="left" w:pos="963"/>
        </w:tabs>
        <w:spacing w:before="0" w:after="0"/>
        <w:ind w:left="1134"/>
        <w:jc w:val="both"/>
      </w:pPr>
      <w:r>
        <w:t>оприлюднення оголошення про проведення конкурсу;</w:t>
      </w:r>
    </w:p>
    <w:p w:rsidR="00FF0738" w:rsidRDefault="00FF0738" w:rsidP="00FF0738">
      <w:pPr>
        <w:pStyle w:val="20"/>
        <w:numPr>
          <w:ilvl w:val="0"/>
          <w:numId w:val="5"/>
        </w:numPr>
        <w:shd w:val="clear" w:color="auto" w:fill="auto"/>
        <w:tabs>
          <w:tab w:val="left" w:pos="963"/>
        </w:tabs>
        <w:spacing w:before="0" w:after="0"/>
        <w:ind w:left="1134"/>
        <w:jc w:val="both"/>
      </w:pPr>
      <w:r>
        <w:t>прийняття документів від осіб, які виявили бажання взяти участь у конкурсі;</w:t>
      </w:r>
    </w:p>
    <w:p w:rsidR="00FF0738" w:rsidRDefault="00FF0738" w:rsidP="00FF0738">
      <w:pPr>
        <w:pStyle w:val="20"/>
        <w:numPr>
          <w:ilvl w:val="0"/>
          <w:numId w:val="5"/>
        </w:numPr>
        <w:shd w:val="clear" w:color="auto" w:fill="auto"/>
        <w:tabs>
          <w:tab w:val="left" w:pos="963"/>
        </w:tabs>
        <w:spacing w:before="0" w:after="0"/>
        <w:ind w:left="1134"/>
        <w:jc w:val="both"/>
      </w:pPr>
      <w:r>
        <w:t>перевірка поданих документів на відповідність встановленим законодавством вимогам;</w:t>
      </w:r>
    </w:p>
    <w:p w:rsidR="00FF0738" w:rsidRDefault="00FF0738" w:rsidP="00FF0738">
      <w:pPr>
        <w:pStyle w:val="20"/>
        <w:numPr>
          <w:ilvl w:val="0"/>
          <w:numId w:val="5"/>
        </w:numPr>
        <w:shd w:val="clear" w:color="auto" w:fill="auto"/>
        <w:tabs>
          <w:tab w:val="left" w:pos="963"/>
        </w:tabs>
        <w:spacing w:before="0" w:after="0"/>
        <w:ind w:left="1134"/>
        <w:jc w:val="both"/>
      </w:pPr>
      <w:r>
        <w:t>допущення кандидатів до участі у конкурсному відборі;</w:t>
      </w:r>
    </w:p>
    <w:p w:rsidR="00FF0738" w:rsidRDefault="00FF0738" w:rsidP="00FF0738">
      <w:pPr>
        <w:pStyle w:val="20"/>
        <w:numPr>
          <w:ilvl w:val="0"/>
          <w:numId w:val="5"/>
        </w:numPr>
        <w:shd w:val="clear" w:color="auto" w:fill="auto"/>
        <w:tabs>
          <w:tab w:val="left" w:pos="987"/>
        </w:tabs>
        <w:spacing w:before="0" w:after="0"/>
        <w:ind w:left="1134"/>
        <w:jc w:val="both"/>
      </w:pPr>
      <w:r>
        <w:t>ознайомлення кандидатів із закладом освіти, його трудовим колективом та представниками батьківського самоврядування закладу освіти;</w:t>
      </w:r>
    </w:p>
    <w:p w:rsidR="00FF0738" w:rsidRDefault="00FF0738" w:rsidP="00FF0738">
      <w:pPr>
        <w:pStyle w:val="20"/>
        <w:numPr>
          <w:ilvl w:val="0"/>
          <w:numId w:val="5"/>
        </w:numPr>
        <w:shd w:val="clear" w:color="auto" w:fill="auto"/>
        <w:tabs>
          <w:tab w:val="left" w:pos="987"/>
        </w:tabs>
        <w:spacing w:before="0" w:after="0"/>
        <w:ind w:left="1134"/>
        <w:jc w:val="both"/>
      </w:pPr>
      <w:r>
        <w:t>проведення конкурсного відбору;</w:t>
      </w:r>
    </w:p>
    <w:p w:rsidR="00FF0738" w:rsidRDefault="00FF0738" w:rsidP="00FF0738">
      <w:pPr>
        <w:pStyle w:val="20"/>
        <w:numPr>
          <w:ilvl w:val="0"/>
          <w:numId w:val="5"/>
        </w:numPr>
        <w:shd w:val="clear" w:color="auto" w:fill="auto"/>
        <w:tabs>
          <w:tab w:val="left" w:pos="987"/>
        </w:tabs>
        <w:spacing w:before="0" w:after="0"/>
        <w:ind w:left="1134"/>
        <w:jc w:val="both"/>
      </w:pPr>
      <w:r>
        <w:t>визначення переможця конкурсу;</w:t>
      </w:r>
    </w:p>
    <w:p w:rsidR="00FF0738" w:rsidRDefault="00FF0738" w:rsidP="00FF0738">
      <w:pPr>
        <w:pStyle w:val="20"/>
        <w:numPr>
          <w:ilvl w:val="0"/>
          <w:numId w:val="5"/>
        </w:numPr>
        <w:shd w:val="clear" w:color="auto" w:fill="auto"/>
        <w:tabs>
          <w:tab w:val="left" w:pos="987"/>
        </w:tabs>
        <w:spacing w:before="0" w:after="0"/>
        <w:ind w:left="1134"/>
        <w:jc w:val="both"/>
      </w:pPr>
      <w:r>
        <w:t>оприлюднення результатів конкурсу;</w:t>
      </w:r>
    </w:p>
    <w:p w:rsidR="00FF0738" w:rsidRPr="005671E9" w:rsidRDefault="00FF0738" w:rsidP="00FF0738">
      <w:pPr>
        <w:pStyle w:val="20"/>
        <w:numPr>
          <w:ilvl w:val="0"/>
          <w:numId w:val="5"/>
        </w:numPr>
        <w:shd w:val="clear" w:color="auto" w:fill="auto"/>
        <w:tabs>
          <w:tab w:val="left" w:pos="987"/>
        </w:tabs>
        <w:spacing w:before="0" w:after="0"/>
        <w:ind w:left="1134"/>
        <w:jc w:val="both"/>
      </w:pPr>
      <w:r w:rsidRPr="005671E9">
        <w:rPr>
          <w:color w:val="000000" w:themeColor="text1"/>
        </w:rPr>
        <w:t>укладення строкового трудового договору (контракту).</w:t>
      </w:r>
    </w:p>
    <w:p w:rsidR="00FF0738" w:rsidRDefault="00FF0738" w:rsidP="00FF0738">
      <w:pPr>
        <w:pStyle w:val="20"/>
        <w:numPr>
          <w:ilvl w:val="0"/>
          <w:numId w:val="3"/>
        </w:numPr>
        <w:shd w:val="clear" w:color="auto" w:fill="auto"/>
        <w:tabs>
          <w:tab w:val="left" w:pos="924"/>
        </w:tabs>
        <w:spacing w:before="0" w:after="0"/>
        <w:jc w:val="both"/>
      </w:pPr>
      <w:r>
        <w:t>Загальна тривалість конкурсу не може перевищувати двох місяців з дня його оголошення.</w:t>
      </w:r>
    </w:p>
    <w:p w:rsidR="00FF0738" w:rsidRDefault="00FF0738" w:rsidP="00FF0738">
      <w:pPr>
        <w:pStyle w:val="20"/>
        <w:numPr>
          <w:ilvl w:val="0"/>
          <w:numId w:val="3"/>
        </w:numPr>
        <w:shd w:val="clear" w:color="auto" w:fill="auto"/>
        <w:tabs>
          <w:tab w:val="left" w:pos="1057"/>
        </w:tabs>
        <w:spacing w:before="0" w:after="0"/>
        <w:jc w:val="both"/>
      </w:pPr>
      <w:r>
        <w:t xml:space="preserve">Оголошення про проведення конкурсу оприлюднюється на офіційному </w:t>
      </w:r>
      <w:proofErr w:type="spellStart"/>
      <w:r>
        <w:t>вебсайті</w:t>
      </w:r>
      <w:proofErr w:type="spellEnd"/>
      <w:r>
        <w:t xml:space="preserve"> </w:t>
      </w:r>
      <w:proofErr w:type="spellStart"/>
      <w:r>
        <w:t>Городищенської</w:t>
      </w:r>
      <w:proofErr w:type="spellEnd"/>
      <w:r>
        <w:t xml:space="preserve"> сільської ради та на офіційному </w:t>
      </w:r>
      <w:proofErr w:type="spellStart"/>
      <w:r>
        <w:t>вебсайті</w:t>
      </w:r>
      <w:proofErr w:type="spellEnd"/>
      <w:r>
        <w:t xml:space="preserve"> закладу освіти наступного робочого дня після прийняття рішення про проведення конкурсу та повинне містити:</w:t>
      </w:r>
    </w:p>
    <w:p w:rsidR="00FF0738" w:rsidRDefault="00FF0738" w:rsidP="00FF0738">
      <w:pPr>
        <w:pStyle w:val="20"/>
        <w:numPr>
          <w:ilvl w:val="0"/>
          <w:numId w:val="8"/>
        </w:numPr>
        <w:shd w:val="clear" w:color="auto" w:fill="auto"/>
        <w:tabs>
          <w:tab w:val="left" w:pos="1532"/>
        </w:tabs>
        <w:spacing w:before="0" w:after="0"/>
        <w:jc w:val="both"/>
      </w:pPr>
      <w:r>
        <w:t>найменування і місцезнаходження закладу освіти;</w:t>
      </w:r>
    </w:p>
    <w:p w:rsidR="00FF0738" w:rsidRDefault="00FF0738" w:rsidP="00FF0738">
      <w:pPr>
        <w:pStyle w:val="20"/>
        <w:numPr>
          <w:ilvl w:val="0"/>
          <w:numId w:val="8"/>
        </w:numPr>
        <w:shd w:val="clear" w:color="auto" w:fill="auto"/>
        <w:tabs>
          <w:tab w:val="left" w:pos="1543"/>
        </w:tabs>
        <w:spacing w:before="0" w:after="0"/>
        <w:jc w:val="both"/>
      </w:pPr>
      <w:r>
        <w:t>найменування посади та умови оплати праці;</w:t>
      </w:r>
    </w:p>
    <w:p w:rsidR="00FF0738" w:rsidRDefault="00FF0738" w:rsidP="00FF0738">
      <w:pPr>
        <w:pStyle w:val="20"/>
        <w:numPr>
          <w:ilvl w:val="0"/>
          <w:numId w:val="8"/>
        </w:numPr>
        <w:shd w:val="clear" w:color="auto" w:fill="auto"/>
        <w:tabs>
          <w:tab w:val="left" w:pos="1548"/>
        </w:tabs>
        <w:spacing w:before="0" w:after="0"/>
        <w:jc w:val="both"/>
      </w:pPr>
      <w:r>
        <w:t>кваліфікаційні вимоги до керівника закладу освіти відповідно до цього Положення та Закону України «Про повну загальну середню освіту»;</w:t>
      </w:r>
    </w:p>
    <w:p w:rsidR="00FF0738" w:rsidRDefault="00FF0738" w:rsidP="00FF0738">
      <w:pPr>
        <w:pStyle w:val="20"/>
        <w:numPr>
          <w:ilvl w:val="0"/>
          <w:numId w:val="8"/>
        </w:numPr>
        <w:shd w:val="clear" w:color="auto" w:fill="auto"/>
        <w:tabs>
          <w:tab w:val="left" w:pos="1548"/>
        </w:tabs>
        <w:spacing w:before="0" w:after="0"/>
        <w:jc w:val="both"/>
      </w:pPr>
      <w:r>
        <w:t>вичерпний перелік, кінцевий строк і місце подання документів для участі в конкурсі;</w:t>
      </w:r>
    </w:p>
    <w:p w:rsidR="00FF0738" w:rsidRDefault="00FF0738" w:rsidP="00FF0738">
      <w:pPr>
        <w:pStyle w:val="20"/>
        <w:numPr>
          <w:ilvl w:val="0"/>
          <w:numId w:val="8"/>
        </w:numPr>
        <w:shd w:val="clear" w:color="auto" w:fill="auto"/>
        <w:tabs>
          <w:tab w:val="left" w:pos="1548"/>
        </w:tabs>
        <w:spacing w:before="0" w:after="0"/>
        <w:jc w:val="both"/>
      </w:pPr>
      <w:r>
        <w:t>дату та місце початку конкурсного відбору, етапи його проведення та тривалість;</w:t>
      </w:r>
    </w:p>
    <w:p w:rsidR="00FF0738" w:rsidRDefault="00FF0738" w:rsidP="00FF0738">
      <w:pPr>
        <w:pStyle w:val="20"/>
        <w:numPr>
          <w:ilvl w:val="0"/>
          <w:numId w:val="8"/>
        </w:numPr>
        <w:shd w:val="clear" w:color="auto" w:fill="auto"/>
        <w:tabs>
          <w:tab w:val="left" w:pos="1548"/>
        </w:tabs>
        <w:spacing w:before="0" w:after="0"/>
        <w:jc w:val="both"/>
      </w:pPr>
      <w: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FF0738" w:rsidRDefault="00FF0738" w:rsidP="00FF0738">
      <w:pPr>
        <w:pStyle w:val="20"/>
        <w:numPr>
          <w:ilvl w:val="0"/>
          <w:numId w:val="3"/>
        </w:numPr>
        <w:shd w:val="clear" w:color="auto" w:fill="auto"/>
        <w:tabs>
          <w:tab w:val="left" w:pos="920"/>
        </w:tabs>
        <w:spacing w:before="0" w:after="0"/>
        <w:jc w:val="both"/>
      </w:pPr>
      <w:r>
        <w:t>Для проведення конкурсу голова Городищенської сільської ради формує і затверджує конкурсну комісію чисельністю від 6 до 15 осіб, до складу якої на паритетних засадах входять представники:</w:t>
      </w:r>
    </w:p>
    <w:p w:rsidR="00FF0738" w:rsidRDefault="00FF0738" w:rsidP="00FF0738">
      <w:pPr>
        <w:pStyle w:val="20"/>
        <w:numPr>
          <w:ilvl w:val="0"/>
          <w:numId w:val="17"/>
        </w:numPr>
        <w:shd w:val="clear" w:color="auto" w:fill="auto"/>
        <w:tabs>
          <w:tab w:val="left" w:pos="920"/>
        </w:tabs>
        <w:spacing w:before="0" w:after="0"/>
        <w:jc w:val="both"/>
      </w:pPr>
      <w:r>
        <w:t>засновника (посадові особи гуманітарного відділу чи депутати Городищенської сільської ради (не більше однієї особи від однієї фракції чи групи);</w:t>
      </w:r>
    </w:p>
    <w:p w:rsidR="00FF0738" w:rsidRDefault="00FF0738" w:rsidP="00FF0738">
      <w:pPr>
        <w:pStyle w:val="20"/>
        <w:numPr>
          <w:ilvl w:val="0"/>
          <w:numId w:val="17"/>
        </w:numPr>
        <w:shd w:val="clear" w:color="auto" w:fill="auto"/>
        <w:tabs>
          <w:tab w:val="left" w:pos="920"/>
        </w:tabs>
        <w:spacing w:before="0" w:after="0"/>
        <w:jc w:val="both"/>
      </w:pPr>
      <w:r>
        <w:t>відповідного територіального органу центрального органу виконавчої влади із забезпечення якості освіти;</w:t>
      </w:r>
    </w:p>
    <w:p w:rsidR="00FF0738" w:rsidRDefault="00FF0738" w:rsidP="00FF0738">
      <w:pPr>
        <w:pStyle w:val="20"/>
        <w:numPr>
          <w:ilvl w:val="0"/>
          <w:numId w:val="17"/>
        </w:numPr>
        <w:shd w:val="clear" w:color="auto" w:fill="auto"/>
        <w:tabs>
          <w:tab w:val="left" w:pos="920"/>
        </w:tabs>
        <w:spacing w:before="0" w:after="0"/>
        <w:jc w:val="both"/>
      </w:pPr>
      <w:r>
        <w:t>інститутів громадянського суспільства (громадських об’єднань керівників закладів освіти, професійних об’єднань педагогічних працівників);</w:t>
      </w:r>
    </w:p>
    <w:p w:rsidR="00FF0738" w:rsidRDefault="00FF0738" w:rsidP="00FF0738">
      <w:pPr>
        <w:pStyle w:val="20"/>
        <w:numPr>
          <w:ilvl w:val="0"/>
          <w:numId w:val="17"/>
        </w:numPr>
        <w:shd w:val="clear" w:color="auto" w:fill="auto"/>
        <w:tabs>
          <w:tab w:val="left" w:pos="920"/>
        </w:tabs>
        <w:spacing w:before="0" w:after="0"/>
        <w:jc w:val="both"/>
      </w:pPr>
      <w:r>
        <w:t>районної профспілкової організації та інших громадських формувань, а також експертів, фахівців у сфері загальної середньої освіти;</w:t>
      </w:r>
    </w:p>
    <w:p w:rsidR="00FF0738" w:rsidRDefault="00FF0738" w:rsidP="00FF0738">
      <w:pPr>
        <w:pStyle w:val="20"/>
        <w:numPr>
          <w:ilvl w:val="0"/>
          <w:numId w:val="17"/>
        </w:numPr>
        <w:shd w:val="clear" w:color="auto" w:fill="auto"/>
        <w:tabs>
          <w:tab w:val="left" w:pos="920"/>
        </w:tabs>
        <w:spacing w:before="0" w:after="0"/>
        <w:jc w:val="both"/>
      </w:pPr>
      <w:r>
        <w:lastRenderedPageBreak/>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FF0738" w:rsidRDefault="00FF0738" w:rsidP="00FF0738">
      <w:pPr>
        <w:pStyle w:val="20"/>
        <w:numPr>
          <w:ilvl w:val="0"/>
          <w:numId w:val="3"/>
        </w:numPr>
        <w:shd w:val="clear" w:color="auto" w:fill="auto"/>
        <w:tabs>
          <w:tab w:val="left" w:pos="920"/>
        </w:tabs>
        <w:spacing w:before="0" w:after="0"/>
        <w:jc w:val="both"/>
      </w:pPr>
      <w:r>
        <w:t>Керівництво роботою конкурсної комісії здійснює її голова, якого призначає голова сільської ради. Веде протокол засідання відповідальний секретар комісії.</w:t>
      </w:r>
    </w:p>
    <w:p w:rsidR="00FF0738" w:rsidRDefault="00FF0738" w:rsidP="00FF0738">
      <w:pPr>
        <w:pStyle w:val="20"/>
        <w:numPr>
          <w:ilvl w:val="0"/>
          <w:numId w:val="3"/>
        </w:numPr>
        <w:shd w:val="clear" w:color="auto" w:fill="auto"/>
        <w:tabs>
          <w:tab w:val="left" w:pos="920"/>
        </w:tabs>
        <w:spacing w:before="0" w:after="0"/>
        <w:jc w:val="both"/>
      </w:pPr>
      <w:r>
        <w:t>До складу конкурсної комісії не може бути включена особа, яка:</w:t>
      </w:r>
    </w:p>
    <w:p w:rsidR="00FF0738" w:rsidRDefault="00FF0738" w:rsidP="00FF0738">
      <w:pPr>
        <w:pStyle w:val="20"/>
        <w:numPr>
          <w:ilvl w:val="0"/>
          <w:numId w:val="6"/>
        </w:numPr>
        <w:shd w:val="clear" w:color="auto" w:fill="auto"/>
        <w:tabs>
          <w:tab w:val="left" w:pos="920"/>
        </w:tabs>
        <w:spacing w:before="0" w:after="0"/>
        <w:jc w:val="both"/>
      </w:pPr>
      <w:r>
        <w:t>визнана в установленому законом порядку недієздатною або цивільна дієздатність якої обмежена;</w:t>
      </w:r>
    </w:p>
    <w:p w:rsidR="00FF0738" w:rsidRDefault="00FF0738" w:rsidP="00FF0738">
      <w:pPr>
        <w:pStyle w:val="20"/>
        <w:numPr>
          <w:ilvl w:val="0"/>
          <w:numId w:val="6"/>
        </w:numPr>
        <w:shd w:val="clear" w:color="auto" w:fill="auto"/>
        <w:tabs>
          <w:tab w:val="left" w:pos="920"/>
        </w:tabs>
        <w:spacing w:before="0" w:after="0"/>
        <w:jc w:val="both"/>
      </w:pPr>
      <w: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FF0738" w:rsidRDefault="00FF0738" w:rsidP="00FF0738">
      <w:pPr>
        <w:pStyle w:val="20"/>
        <w:numPr>
          <w:ilvl w:val="0"/>
          <w:numId w:val="6"/>
        </w:numPr>
        <w:shd w:val="clear" w:color="auto" w:fill="auto"/>
        <w:tabs>
          <w:tab w:val="left" w:pos="920"/>
        </w:tabs>
        <w:spacing w:before="0" w:after="0"/>
        <w:jc w:val="both"/>
      </w:pPr>
      <w:r>
        <w:t>відповідно до Закону України «Про запобігання корупції» є близькою особою учасника конкурсу або особою, яка може мати конфлікт інтересів.</w:t>
      </w:r>
    </w:p>
    <w:p w:rsidR="00FF0738" w:rsidRDefault="00FF0738" w:rsidP="00FF0738">
      <w:pPr>
        <w:pStyle w:val="20"/>
        <w:numPr>
          <w:ilvl w:val="0"/>
          <w:numId w:val="3"/>
        </w:numPr>
        <w:shd w:val="clear" w:color="auto" w:fill="auto"/>
        <w:tabs>
          <w:tab w:val="left" w:pos="1057"/>
        </w:tabs>
        <w:spacing w:before="0" w:after="0"/>
        <w:jc w:val="both"/>
      </w:pPr>
      <w:r>
        <w:t>Члени конкурсної комісії зобов’язані:</w:t>
      </w:r>
    </w:p>
    <w:p w:rsidR="00FF0738" w:rsidRDefault="00FF0738" w:rsidP="00FF0738">
      <w:pPr>
        <w:pStyle w:val="20"/>
        <w:numPr>
          <w:ilvl w:val="0"/>
          <w:numId w:val="7"/>
        </w:numPr>
        <w:shd w:val="clear" w:color="auto" w:fill="auto"/>
        <w:tabs>
          <w:tab w:val="left" w:pos="783"/>
        </w:tabs>
        <w:spacing w:before="0" w:after="0"/>
        <w:jc w:val="both"/>
      </w:pPr>
      <w:r>
        <w:t>брати участь у роботі конкурсної комісії та голосувати з питань порядку денного;</w:t>
      </w:r>
    </w:p>
    <w:p w:rsidR="00FF0738" w:rsidRDefault="00FF0738" w:rsidP="00FF0738">
      <w:pPr>
        <w:pStyle w:val="20"/>
        <w:numPr>
          <w:ilvl w:val="0"/>
          <w:numId w:val="7"/>
        </w:numPr>
        <w:shd w:val="clear" w:color="auto" w:fill="auto"/>
        <w:tabs>
          <w:tab w:val="left" w:pos="783"/>
        </w:tabs>
        <w:spacing w:before="0" w:after="0"/>
        <w:jc w:val="both"/>
      </w:pPr>
      <w:r>
        <w:t>заявляти самовідвід у разі наявності чи настання підстав, передбачених пунктом 11 Положення, що унеможливлюють їх участь у складі конкурсної комісії.</w:t>
      </w:r>
    </w:p>
    <w:p w:rsidR="00FF0738" w:rsidRDefault="00FF0738" w:rsidP="00FF0738">
      <w:pPr>
        <w:pStyle w:val="20"/>
        <w:numPr>
          <w:ilvl w:val="0"/>
          <w:numId w:val="3"/>
        </w:numPr>
        <w:shd w:val="clear" w:color="auto" w:fill="auto"/>
        <w:tabs>
          <w:tab w:val="left" w:pos="1057"/>
        </w:tabs>
        <w:spacing w:before="0" w:after="0"/>
        <w:jc w:val="both"/>
      </w:pPr>
      <w:r>
        <w:t>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голосів від її затвердженого складу.</w:t>
      </w:r>
    </w:p>
    <w:p w:rsidR="00FF0738" w:rsidRDefault="00FF0738" w:rsidP="00FF0738">
      <w:pPr>
        <w:pStyle w:val="20"/>
        <w:numPr>
          <w:ilvl w:val="0"/>
          <w:numId w:val="3"/>
        </w:numPr>
        <w:shd w:val="clear" w:color="auto" w:fill="auto"/>
        <w:tabs>
          <w:tab w:val="left" w:pos="1057"/>
        </w:tabs>
        <w:spacing w:before="0" w:after="0"/>
        <w:jc w:val="both"/>
      </w:pPr>
      <w:r>
        <w:t>У разі рівного розподілу голосів вирішальним є голос голови конкурсної комісії.</w:t>
      </w:r>
    </w:p>
    <w:p w:rsidR="00FF0738" w:rsidRDefault="00FF0738" w:rsidP="00FF0738">
      <w:pPr>
        <w:pStyle w:val="20"/>
        <w:numPr>
          <w:ilvl w:val="0"/>
          <w:numId w:val="3"/>
        </w:numPr>
        <w:shd w:val="clear" w:color="auto" w:fill="auto"/>
        <w:tabs>
          <w:tab w:val="left" w:pos="1057"/>
        </w:tabs>
        <w:spacing w:before="0" w:after="0"/>
        <w:jc w:val="both"/>
      </w:pPr>
      <w: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допускається будь-яке втручання в діяльність конкурсної комісії, тиск на членів комісії та учасників конкурсу.</w:t>
      </w:r>
    </w:p>
    <w:p w:rsidR="00FF0738" w:rsidRDefault="00FF0738" w:rsidP="00FF0738">
      <w:pPr>
        <w:pStyle w:val="20"/>
        <w:numPr>
          <w:ilvl w:val="0"/>
          <w:numId w:val="3"/>
        </w:numPr>
        <w:shd w:val="clear" w:color="auto" w:fill="auto"/>
        <w:tabs>
          <w:tab w:val="left" w:pos="1057"/>
        </w:tabs>
        <w:spacing w:before="0" w:after="0"/>
        <w:jc w:val="both"/>
      </w:pPr>
      <w:r>
        <w:t xml:space="preserve">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w:t>
      </w:r>
      <w:proofErr w:type="spellStart"/>
      <w:r>
        <w:t>вебсайті</w:t>
      </w:r>
      <w:proofErr w:type="spellEnd"/>
      <w:r>
        <w:t xml:space="preserve"> </w:t>
      </w:r>
      <w:proofErr w:type="spellStart"/>
      <w:r>
        <w:t>Городищенської</w:t>
      </w:r>
      <w:proofErr w:type="spellEnd"/>
      <w:r>
        <w:t xml:space="preserve"> сільської ради протягом наступного робочого дня з дня проведення засідання конкурсної комісії.</w:t>
      </w:r>
    </w:p>
    <w:p w:rsidR="00FF0738" w:rsidRDefault="00FF0738" w:rsidP="00FF0738">
      <w:pPr>
        <w:pStyle w:val="20"/>
        <w:numPr>
          <w:ilvl w:val="0"/>
          <w:numId w:val="3"/>
        </w:numPr>
        <w:shd w:val="clear" w:color="auto" w:fill="auto"/>
        <w:tabs>
          <w:tab w:val="left" w:pos="1115"/>
        </w:tabs>
        <w:spacing w:before="0" w:after="0"/>
        <w:jc w:val="both"/>
      </w:pPr>
      <w:r>
        <w:t>Для участі у конкурсі подаються такі документи:</w:t>
      </w:r>
    </w:p>
    <w:p w:rsidR="00FF0738" w:rsidRDefault="00FF0738" w:rsidP="00FF0738">
      <w:pPr>
        <w:pStyle w:val="20"/>
        <w:numPr>
          <w:ilvl w:val="0"/>
          <w:numId w:val="9"/>
        </w:numPr>
        <w:shd w:val="clear" w:color="auto" w:fill="auto"/>
        <w:tabs>
          <w:tab w:val="left" w:pos="1590"/>
        </w:tabs>
        <w:spacing w:before="0" w:after="0"/>
        <w:jc w:val="both"/>
      </w:pPr>
      <w:r>
        <w:t>заява про участь у конкурсі з наданням згоди на обробку персональних даних відповідно до</w:t>
      </w:r>
      <w:hyperlink r:id="rId7" w:history="1">
        <w:r w:rsidRPr="00C1456B">
          <w:rPr>
            <w:rStyle w:val="a4"/>
          </w:rPr>
          <w:t xml:space="preserve"> </w:t>
        </w:r>
        <w:r w:rsidRPr="008D7747">
          <w:rPr>
            <w:rStyle w:val="a4"/>
            <w:color w:val="auto"/>
          </w:rPr>
          <w:t>Закону України</w:t>
        </w:r>
        <w:r w:rsidRPr="00C1456B">
          <w:rPr>
            <w:rStyle w:val="a4"/>
          </w:rPr>
          <w:t xml:space="preserve"> </w:t>
        </w:r>
      </w:hyperlink>
      <w:r>
        <w:t>«Про захист персональних даних»;</w:t>
      </w:r>
    </w:p>
    <w:p w:rsidR="00FF0738" w:rsidRDefault="00FF0738" w:rsidP="00FF0738">
      <w:pPr>
        <w:pStyle w:val="20"/>
        <w:numPr>
          <w:ilvl w:val="0"/>
          <w:numId w:val="9"/>
        </w:numPr>
        <w:shd w:val="clear" w:color="auto" w:fill="auto"/>
        <w:tabs>
          <w:tab w:val="left" w:pos="1590"/>
        </w:tabs>
        <w:spacing w:before="0" w:after="0"/>
        <w:jc w:val="both"/>
      </w:pPr>
      <w:r>
        <w:t>автобіографія та/або резюме (за вибором учасника конкурсу);</w:t>
      </w:r>
    </w:p>
    <w:p w:rsidR="00FF0738" w:rsidRDefault="00FF0738" w:rsidP="00FF0738">
      <w:pPr>
        <w:pStyle w:val="20"/>
        <w:numPr>
          <w:ilvl w:val="0"/>
          <w:numId w:val="9"/>
        </w:numPr>
        <w:shd w:val="clear" w:color="auto" w:fill="auto"/>
        <w:tabs>
          <w:tab w:val="left" w:pos="1601"/>
        </w:tabs>
        <w:spacing w:before="0" w:after="0"/>
        <w:jc w:val="both"/>
      </w:pPr>
      <w:r>
        <w:t>копія паспорта громадянина України;</w:t>
      </w:r>
      <w:r w:rsidRPr="00C1456B">
        <w:t xml:space="preserve"> </w:t>
      </w:r>
    </w:p>
    <w:p w:rsidR="00FF0738" w:rsidRDefault="00FF0738" w:rsidP="00FF0738">
      <w:pPr>
        <w:pStyle w:val="20"/>
        <w:numPr>
          <w:ilvl w:val="0"/>
          <w:numId w:val="9"/>
        </w:numPr>
        <w:shd w:val="clear" w:color="auto" w:fill="auto"/>
        <w:tabs>
          <w:tab w:val="left" w:pos="1590"/>
        </w:tabs>
        <w:spacing w:before="0" w:after="0"/>
        <w:jc w:val="both"/>
      </w:pPr>
      <w:r>
        <w:t>копія документа про вищу освіту (з додатком, що є його невід’ємною частиною) не нижче освітнього ступеня магістра (спеціаліста);</w:t>
      </w:r>
    </w:p>
    <w:p w:rsidR="00FF0738" w:rsidRDefault="00FF0738" w:rsidP="00FF0738">
      <w:pPr>
        <w:pStyle w:val="20"/>
        <w:numPr>
          <w:ilvl w:val="0"/>
          <w:numId w:val="9"/>
        </w:numPr>
        <w:shd w:val="clear" w:color="auto" w:fill="auto"/>
        <w:tabs>
          <w:tab w:val="left" w:pos="1601"/>
        </w:tabs>
        <w:spacing w:before="0" w:after="0"/>
        <w:jc w:val="both"/>
      </w:pPr>
      <w:r>
        <w:t>документ, що підтверджує вільне володіння державною мовою;</w:t>
      </w:r>
    </w:p>
    <w:p w:rsidR="00FF0738" w:rsidRDefault="00FF0738" w:rsidP="00FF0738">
      <w:pPr>
        <w:pStyle w:val="20"/>
        <w:numPr>
          <w:ilvl w:val="0"/>
          <w:numId w:val="9"/>
        </w:numPr>
        <w:shd w:val="clear" w:color="auto" w:fill="auto"/>
        <w:tabs>
          <w:tab w:val="left" w:pos="1590"/>
        </w:tabs>
        <w:spacing w:before="0" w:after="0"/>
        <w:jc w:val="both"/>
      </w:pPr>
      <w:r>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FF0738" w:rsidRDefault="00FF0738" w:rsidP="00FF0738">
      <w:pPr>
        <w:pStyle w:val="20"/>
        <w:numPr>
          <w:ilvl w:val="0"/>
          <w:numId w:val="9"/>
        </w:numPr>
        <w:shd w:val="clear" w:color="auto" w:fill="auto"/>
        <w:tabs>
          <w:tab w:val="left" w:pos="1601"/>
        </w:tabs>
        <w:spacing w:before="0" w:after="0"/>
        <w:jc w:val="both"/>
      </w:pPr>
      <w:r>
        <w:t>довідка про відсутність судимості;</w:t>
      </w:r>
    </w:p>
    <w:p w:rsidR="00FF0738" w:rsidRDefault="00FF0738" w:rsidP="00FF0738">
      <w:pPr>
        <w:pStyle w:val="20"/>
        <w:numPr>
          <w:ilvl w:val="0"/>
          <w:numId w:val="9"/>
        </w:numPr>
        <w:shd w:val="clear" w:color="auto" w:fill="auto"/>
        <w:tabs>
          <w:tab w:val="left" w:pos="1590"/>
        </w:tabs>
        <w:spacing w:before="0" w:after="0"/>
        <w:jc w:val="both"/>
      </w:pPr>
      <w:r>
        <w:t xml:space="preserve">довідка про проходження попереднього (періодичного) психіатричного </w:t>
      </w:r>
      <w:r>
        <w:lastRenderedPageBreak/>
        <w:t>огляду;</w:t>
      </w:r>
    </w:p>
    <w:p w:rsidR="00FF0738" w:rsidRDefault="00FF0738" w:rsidP="00FF0738">
      <w:pPr>
        <w:pStyle w:val="20"/>
        <w:numPr>
          <w:ilvl w:val="0"/>
          <w:numId w:val="9"/>
        </w:numPr>
        <w:shd w:val="clear" w:color="auto" w:fill="auto"/>
        <w:tabs>
          <w:tab w:val="left" w:pos="1590"/>
        </w:tabs>
        <w:spacing w:before="0" w:after="0"/>
        <w:jc w:val="both"/>
      </w:pPr>
      <w:r>
        <w:t>мотиваційний лист, складений у довільній формі.</w:t>
      </w:r>
    </w:p>
    <w:p w:rsidR="00FF0738" w:rsidRDefault="00FF0738" w:rsidP="00FF0738">
      <w:pPr>
        <w:pStyle w:val="20"/>
        <w:shd w:val="clear" w:color="auto" w:fill="auto"/>
        <w:tabs>
          <w:tab w:val="left" w:pos="1590"/>
        </w:tabs>
        <w:spacing w:before="0" w:after="0"/>
        <w:ind w:left="720"/>
        <w:jc w:val="both"/>
      </w:pPr>
      <w:r>
        <w:t>Особа може надати інші документи, що підтверджують її професійні та/або моральні якості.</w:t>
      </w:r>
    </w:p>
    <w:p w:rsidR="00FF0738" w:rsidRDefault="00FF0738" w:rsidP="00FF0738">
      <w:pPr>
        <w:pStyle w:val="20"/>
        <w:numPr>
          <w:ilvl w:val="0"/>
          <w:numId w:val="3"/>
        </w:numPr>
        <w:shd w:val="clear" w:color="auto" w:fill="auto"/>
        <w:tabs>
          <w:tab w:val="left" w:pos="1115"/>
        </w:tabs>
        <w:spacing w:before="0" w:after="0"/>
        <w:jc w:val="both"/>
      </w:pPr>
      <w:r>
        <w:t>Відповідальність за достовірність поданих документів несе заявник.</w:t>
      </w:r>
    </w:p>
    <w:p w:rsidR="00FF0738" w:rsidRDefault="00FF0738" w:rsidP="00FF0738">
      <w:pPr>
        <w:pStyle w:val="20"/>
        <w:numPr>
          <w:ilvl w:val="0"/>
          <w:numId w:val="3"/>
        </w:numPr>
        <w:shd w:val="clear" w:color="auto" w:fill="auto"/>
        <w:tabs>
          <w:tab w:val="left" w:pos="1115"/>
        </w:tabs>
        <w:spacing w:before="0" w:after="0"/>
        <w:jc w:val="both"/>
      </w:pPr>
      <w:r>
        <w:t>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w:t>
      </w:r>
    </w:p>
    <w:p w:rsidR="00FF0738" w:rsidRDefault="00FF0738" w:rsidP="00FF0738">
      <w:pPr>
        <w:pStyle w:val="20"/>
        <w:numPr>
          <w:ilvl w:val="0"/>
          <w:numId w:val="3"/>
        </w:numPr>
        <w:shd w:val="clear" w:color="auto" w:fill="auto"/>
        <w:tabs>
          <w:tab w:val="left" w:pos="1115"/>
        </w:tabs>
        <w:spacing w:before="0" w:after="0"/>
        <w:jc w:val="both"/>
      </w:pPr>
      <w:r>
        <w:t xml:space="preserve"> Уповноважена особа (секретар конкурсної комісії) приймає документи за описом, копію якого надає особі, яка їх подає.</w:t>
      </w:r>
    </w:p>
    <w:p w:rsidR="00FF0738" w:rsidRDefault="00FF0738" w:rsidP="00FF0738">
      <w:pPr>
        <w:pStyle w:val="20"/>
        <w:numPr>
          <w:ilvl w:val="0"/>
          <w:numId w:val="3"/>
        </w:numPr>
        <w:shd w:val="clear" w:color="auto" w:fill="auto"/>
        <w:tabs>
          <w:tab w:val="left" w:pos="1115"/>
        </w:tabs>
        <w:spacing w:before="0" w:after="0"/>
        <w:jc w:val="both"/>
      </w:pPr>
      <w:r>
        <w:t>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FF0738" w:rsidRDefault="00FF0738" w:rsidP="00FF0738">
      <w:pPr>
        <w:pStyle w:val="20"/>
        <w:numPr>
          <w:ilvl w:val="0"/>
          <w:numId w:val="3"/>
        </w:numPr>
        <w:shd w:val="clear" w:color="auto" w:fill="auto"/>
        <w:tabs>
          <w:tab w:val="left" w:pos="1115"/>
        </w:tabs>
        <w:spacing w:before="0" w:after="0"/>
        <w:jc w:val="both"/>
      </w:pPr>
      <w:r>
        <w:t>Подані документи та матеріали конкурсної комісії зберігаються в Засновника.</w:t>
      </w:r>
    </w:p>
    <w:p w:rsidR="00FF0738" w:rsidRDefault="00FF0738" w:rsidP="00FF0738">
      <w:pPr>
        <w:pStyle w:val="20"/>
        <w:numPr>
          <w:ilvl w:val="0"/>
          <w:numId w:val="3"/>
        </w:numPr>
        <w:shd w:val="clear" w:color="auto" w:fill="auto"/>
        <w:tabs>
          <w:tab w:val="left" w:pos="1115"/>
        </w:tabs>
        <w:spacing w:before="0" w:after="0"/>
        <w:jc w:val="both"/>
      </w:pPr>
      <w:r>
        <w:t>Упродовж п’яти робочих днів з дня завершення строку подання документів для участі в конкурсі конкурсна комісія:</w:t>
      </w:r>
    </w:p>
    <w:p w:rsidR="00FF0738" w:rsidRDefault="00FF0738" w:rsidP="00FF0738">
      <w:pPr>
        <w:pStyle w:val="20"/>
        <w:numPr>
          <w:ilvl w:val="0"/>
          <w:numId w:val="10"/>
        </w:numPr>
        <w:shd w:val="clear" w:color="auto" w:fill="auto"/>
        <w:tabs>
          <w:tab w:val="left" w:pos="1115"/>
        </w:tabs>
        <w:spacing w:before="0" w:after="0"/>
        <w:jc w:val="both"/>
      </w:pPr>
      <w:r>
        <w:t>перевіряє подані документи на відповідність встановленим законодавством вимогам;</w:t>
      </w:r>
    </w:p>
    <w:p w:rsidR="00FF0738" w:rsidRDefault="00FF0738" w:rsidP="00FF0738">
      <w:pPr>
        <w:pStyle w:val="20"/>
        <w:numPr>
          <w:ilvl w:val="0"/>
          <w:numId w:val="10"/>
        </w:numPr>
        <w:shd w:val="clear" w:color="auto" w:fill="auto"/>
        <w:tabs>
          <w:tab w:val="left" w:pos="1115"/>
        </w:tabs>
        <w:spacing w:before="0" w:after="0"/>
        <w:jc w:val="both"/>
      </w:pPr>
      <w:r>
        <w:t>приймає рішення про допущення та/або недопущення до участі у конкурсному відборі;</w:t>
      </w:r>
    </w:p>
    <w:p w:rsidR="00FF0738" w:rsidRDefault="00FF0738" w:rsidP="00FF0738">
      <w:pPr>
        <w:pStyle w:val="20"/>
        <w:numPr>
          <w:ilvl w:val="0"/>
          <w:numId w:val="10"/>
        </w:numPr>
        <w:shd w:val="clear" w:color="auto" w:fill="auto"/>
        <w:tabs>
          <w:tab w:val="left" w:pos="1115"/>
        </w:tabs>
        <w:spacing w:before="0" w:after="0"/>
        <w:jc w:val="both"/>
      </w:pPr>
      <w:r>
        <w:t xml:space="preserve">оприлюднює на офіційному </w:t>
      </w:r>
      <w:proofErr w:type="spellStart"/>
      <w:r>
        <w:t>вебсайті</w:t>
      </w:r>
      <w:proofErr w:type="spellEnd"/>
      <w:r>
        <w:t xml:space="preserve"> </w:t>
      </w:r>
      <w:proofErr w:type="spellStart"/>
      <w:r>
        <w:t>Городищенської</w:t>
      </w:r>
      <w:proofErr w:type="spellEnd"/>
      <w:r>
        <w:t xml:space="preserve"> сільської ради перелік осіб, допущених до участі у конкурсному відборі (далі - кандидати).</w:t>
      </w:r>
    </w:p>
    <w:p w:rsidR="00FF0738" w:rsidRDefault="00FF0738" w:rsidP="00FF0738">
      <w:pPr>
        <w:pStyle w:val="20"/>
        <w:numPr>
          <w:ilvl w:val="0"/>
          <w:numId w:val="3"/>
        </w:numPr>
        <w:shd w:val="clear" w:color="auto" w:fill="auto"/>
        <w:tabs>
          <w:tab w:val="left" w:pos="1057"/>
        </w:tabs>
        <w:spacing w:before="0" w:after="0"/>
        <w:jc w:val="both"/>
      </w:pPr>
      <w:r>
        <w:t>До участі у конкурсному відборі не можуть бути допущені особи, які:</w:t>
      </w:r>
    </w:p>
    <w:p w:rsidR="00FF0738" w:rsidRDefault="00FF0738" w:rsidP="00FF0738">
      <w:pPr>
        <w:pStyle w:val="20"/>
        <w:numPr>
          <w:ilvl w:val="0"/>
          <w:numId w:val="11"/>
        </w:numPr>
        <w:shd w:val="clear" w:color="auto" w:fill="auto"/>
        <w:tabs>
          <w:tab w:val="left" w:pos="783"/>
        </w:tabs>
        <w:spacing w:before="0" w:after="0"/>
        <w:jc w:val="both"/>
      </w:pPr>
      <w:r>
        <w:t>не можуть обіймати посаду керівника закладу загальної середньої освіти відповідно до Закону України «Про повну загальну середню освіту»;</w:t>
      </w:r>
    </w:p>
    <w:p w:rsidR="00FF0738" w:rsidRDefault="00FF0738" w:rsidP="00FF0738">
      <w:pPr>
        <w:pStyle w:val="20"/>
        <w:numPr>
          <w:ilvl w:val="0"/>
          <w:numId w:val="11"/>
        </w:numPr>
        <w:shd w:val="clear" w:color="auto" w:fill="auto"/>
        <w:tabs>
          <w:tab w:val="left" w:pos="783"/>
        </w:tabs>
        <w:spacing w:before="0" w:after="0"/>
        <w:jc w:val="both"/>
      </w:pPr>
      <w:r>
        <w:t>подали не всі документи, визначені цим Положенням відповідно до вимог чинного законодавства, для участі в конкурсі;</w:t>
      </w:r>
    </w:p>
    <w:p w:rsidR="00FF0738" w:rsidRDefault="00FF0738" w:rsidP="00FF0738">
      <w:pPr>
        <w:pStyle w:val="20"/>
        <w:numPr>
          <w:ilvl w:val="0"/>
          <w:numId w:val="11"/>
        </w:numPr>
        <w:shd w:val="clear" w:color="auto" w:fill="auto"/>
        <w:tabs>
          <w:tab w:val="left" w:pos="783"/>
        </w:tabs>
        <w:spacing w:before="0" w:after="0"/>
        <w:jc w:val="both"/>
      </w:pPr>
      <w:r>
        <w:t>подали документи після завершення строку їх подання.</w:t>
      </w:r>
    </w:p>
    <w:p w:rsidR="00FF0738" w:rsidRDefault="00FF0738" w:rsidP="00FF0738">
      <w:pPr>
        <w:pStyle w:val="20"/>
        <w:numPr>
          <w:ilvl w:val="0"/>
          <w:numId w:val="3"/>
        </w:numPr>
        <w:shd w:val="clear" w:color="auto" w:fill="auto"/>
        <w:tabs>
          <w:tab w:val="left" w:pos="1219"/>
        </w:tabs>
        <w:spacing w:before="0" w:after="0"/>
        <w:jc w:val="both"/>
      </w:pPr>
      <w:r>
        <w:t>Представник від конкурсної комісії організовує та забезпечує ознайомлення кандидатів із закладом загальної середньої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FF0738" w:rsidRDefault="00FF0738" w:rsidP="00FF0738">
      <w:pPr>
        <w:pStyle w:val="20"/>
        <w:numPr>
          <w:ilvl w:val="0"/>
          <w:numId w:val="3"/>
        </w:numPr>
        <w:shd w:val="clear" w:color="auto" w:fill="auto"/>
        <w:tabs>
          <w:tab w:val="left" w:pos="1219"/>
        </w:tabs>
        <w:spacing w:before="0" w:after="0"/>
        <w:jc w:val="both"/>
      </w:pPr>
      <w:r>
        <w:t>Конкурсний відбір переможця конкурсу здійснюється за результатами:</w:t>
      </w:r>
    </w:p>
    <w:p w:rsidR="00FF0738" w:rsidRDefault="00FF0738" w:rsidP="00FF0738">
      <w:pPr>
        <w:pStyle w:val="20"/>
        <w:numPr>
          <w:ilvl w:val="0"/>
          <w:numId w:val="12"/>
        </w:numPr>
        <w:shd w:val="clear" w:color="auto" w:fill="auto"/>
        <w:tabs>
          <w:tab w:val="left" w:pos="1219"/>
        </w:tabs>
        <w:spacing w:before="0" w:after="0"/>
        <w:jc w:val="both"/>
      </w:pPr>
      <w:r>
        <w:t>перевірки знання законодавства у сфері загальної середньої освіти, зокрема</w:t>
      </w:r>
      <w:hyperlink r:id="rId8" w:history="1">
        <w:r w:rsidRPr="008D7747">
          <w:rPr>
            <w:rStyle w:val="a4"/>
            <w:color w:val="auto"/>
          </w:rPr>
          <w:t xml:space="preserve"> Закону України</w:t>
        </w:r>
        <w:r w:rsidRPr="00E264BD">
          <w:rPr>
            <w:rStyle w:val="a4"/>
          </w:rPr>
          <w:t xml:space="preserve"> </w:t>
        </w:r>
      </w:hyperlink>
      <w:r>
        <w:t>«Про освіту», Закону України «Про повну загальну середню освіту» та інших нормативно-правових актів у сфері загальної середньої освіти;</w:t>
      </w:r>
    </w:p>
    <w:p w:rsidR="00FF0738" w:rsidRDefault="00FF0738" w:rsidP="00FF0738">
      <w:pPr>
        <w:pStyle w:val="20"/>
        <w:numPr>
          <w:ilvl w:val="0"/>
          <w:numId w:val="12"/>
        </w:numPr>
        <w:shd w:val="clear" w:color="auto" w:fill="auto"/>
        <w:tabs>
          <w:tab w:val="left" w:pos="1219"/>
        </w:tabs>
        <w:spacing w:before="0" w:after="0"/>
        <w:jc w:val="both"/>
      </w:pPr>
      <w:r>
        <w:t>перевірки професійних компетентностей шляхом письмового вирішення ситуаційного завдання;</w:t>
      </w:r>
    </w:p>
    <w:p w:rsidR="00FF0738" w:rsidRDefault="00FF0738" w:rsidP="00FF0738">
      <w:pPr>
        <w:pStyle w:val="20"/>
        <w:numPr>
          <w:ilvl w:val="0"/>
          <w:numId w:val="12"/>
        </w:numPr>
        <w:shd w:val="clear" w:color="auto" w:fill="auto"/>
        <w:tabs>
          <w:tab w:val="left" w:pos="1219"/>
        </w:tabs>
        <w:spacing w:before="0" w:after="0"/>
        <w:jc w:val="both"/>
      </w:pPr>
      <w:r>
        <w:t xml:space="preserve">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w:t>
      </w:r>
      <w:r>
        <w:lastRenderedPageBreak/>
        <w:t>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в межах змісту конкурсного випробування.</w:t>
      </w:r>
    </w:p>
    <w:p w:rsidR="00FF0738" w:rsidRDefault="00FF0738" w:rsidP="00FF0738">
      <w:pPr>
        <w:pStyle w:val="20"/>
        <w:numPr>
          <w:ilvl w:val="0"/>
          <w:numId w:val="3"/>
        </w:numPr>
        <w:shd w:val="clear" w:color="auto" w:fill="auto"/>
        <w:tabs>
          <w:tab w:val="left" w:pos="1100"/>
        </w:tabs>
        <w:spacing w:before="0" w:after="0"/>
        <w:jc w:val="both"/>
      </w:pPr>
      <w:r>
        <w:t>Письмове тестування на знання законодавства України у сфері загальної середньої освіти та вирішення ситуаційного завдання проводяться в один день.</w:t>
      </w:r>
    </w:p>
    <w:p w:rsidR="00FF0738" w:rsidRDefault="00FF0738" w:rsidP="00FF0738">
      <w:pPr>
        <w:pStyle w:val="20"/>
        <w:numPr>
          <w:ilvl w:val="0"/>
          <w:numId w:val="3"/>
        </w:numPr>
        <w:shd w:val="clear" w:color="auto" w:fill="auto"/>
        <w:tabs>
          <w:tab w:val="left" w:pos="1100"/>
        </w:tabs>
        <w:spacing w:before="0" w:after="0"/>
        <w:jc w:val="both"/>
      </w:pPr>
      <w:r>
        <w:t xml:space="preserve">Зразок ситуаційного завдання оприлюднюється на офіційному </w:t>
      </w:r>
      <w:proofErr w:type="spellStart"/>
      <w:r>
        <w:t>вебсайті</w:t>
      </w:r>
      <w:proofErr w:type="spellEnd"/>
      <w:r>
        <w:t xml:space="preserve"> Засновника.</w:t>
      </w:r>
    </w:p>
    <w:p w:rsidR="00FF0738" w:rsidRDefault="00FF0738" w:rsidP="00FF0738">
      <w:pPr>
        <w:pStyle w:val="20"/>
        <w:numPr>
          <w:ilvl w:val="0"/>
          <w:numId w:val="3"/>
        </w:numPr>
        <w:shd w:val="clear" w:color="auto" w:fill="auto"/>
        <w:tabs>
          <w:tab w:val="left" w:pos="1100"/>
        </w:tabs>
        <w:spacing w:before="0" w:after="0"/>
        <w:jc w:val="both"/>
      </w:pPr>
      <w:r>
        <w:t xml:space="preserve">Засновник забезпечує </w:t>
      </w:r>
      <w:proofErr w:type="spellStart"/>
      <w:r>
        <w:t>відеофіксацію</w:t>
      </w:r>
      <w:proofErr w:type="spellEnd"/>
      <w:r>
        <w:t xml:space="preserve"> та, за можливості, </w:t>
      </w:r>
      <w:proofErr w:type="spellStart"/>
      <w:r>
        <w:t>відеотрансляцію</w:t>
      </w:r>
      <w:proofErr w:type="spellEnd"/>
      <w:r>
        <w:t xml:space="preserve"> конкурсного відбору з подальшим оприлюдненням на офіційному </w:t>
      </w:r>
      <w:proofErr w:type="spellStart"/>
      <w:r>
        <w:t>вебсайті</w:t>
      </w:r>
      <w:proofErr w:type="spellEnd"/>
      <w:r>
        <w:t xml:space="preserve"> </w:t>
      </w:r>
      <w:proofErr w:type="spellStart"/>
      <w:r>
        <w:t>Городищенської</w:t>
      </w:r>
      <w:proofErr w:type="spellEnd"/>
      <w:r>
        <w:t xml:space="preserve"> сільської ради відеозапису впродовж одного робочого дня з дня його проведення.</w:t>
      </w:r>
    </w:p>
    <w:p w:rsidR="00FF0738" w:rsidRDefault="00FF0738" w:rsidP="00FF0738">
      <w:pPr>
        <w:pStyle w:val="20"/>
        <w:numPr>
          <w:ilvl w:val="0"/>
          <w:numId w:val="3"/>
        </w:numPr>
        <w:shd w:val="clear" w:color="auto" w:fill="auto"/>
        <w:tabs>
          <w:tab w:val="left" w:pos="1100"/>
        </w:tabs>
        <w:spacing w:before="0" w:after="0"/>
        <w:jc w:val="both"/>
      </w:pPr>
      <w:r>
        <w:t>Тестування містить 30 тестових завдань, які формуються спеціалістами гуманітарного відділу Городищенської сільської ради із загального переліку питань, затвердженого наказом Міністерства освіти і науки від 19.05.2020 р. №654 «Про типовий перелік питань».</w:t>
      </w:r>
    </w:p>
    <w:p w:rsidR="00FF0738" w:rsidRDefault="00FF0738" w:rsidP="00FF0738">
      <w:pPr>
        <w:pStyle w:val="20"/>
        <w:shd w:val="clear" w:color="auto" w:fill="auto"/>
        <w:tabs>
          <w:tab w:val="left" w:pos="1100"/>
        </w:tabs>
        <w:spacing w:before="0" w:after="0"/>
        <w:ind w:left="720"/>
        <w:jc w:val="both"/>
      </w:pPr>
      <w:r>
        <w:t>Тестування проходить письмово не довше 60 хвилин у присутності членів комісії не менше двох третин від її затвердженого складу.</w:t>
      </w:r>
    </w:p>
    <w:p w:rsidR="00FF0738" w:rsidRDefault="00FF0738" w:rsidP="00FF0738">
      <w:pPr>
        <w:pStyle w:val="20"/>
        <w:shd w:val="clear" w:color="auto" w:fill="auto"/>
        <w:tabs>
          <w:tab w:val="left" w:pos="1101"/>
        </w:tabs>
        <w:spacing w:before="0" w:after="0"/>
        <w:ind w:left="720"/>
        <w:jc w:val="both"/>
      </w:pPr>
      <w:r w:rsidRPr="007B0AB2">
        <w:rPr>
          <w:color w:val="000000" w:themeColor="text1"/>
        </w:rPr>
        <w:t>Після складання тестування на знання законодавства кандидат підписує та проставляє дату вирішення тестових завдань.</w:t>
      </w:r>
    </w:p>
    <w:p w:rsidR="00FF0738" w:rsidRDefault="00FF0738" w:rsidP="00FF0738">
      <w:pPr>
        <w:pStyle w:val="20"/>
        <w:numPr>
          <w:ilvl w:val="0"/>
          <w:numId w:val="3"/>
        </w:numPr>
        <w:shd w:val="clear" w:color="auto" w:fill="auto"/>
        <w:tabs>
          <w:tab w:val="left" w:pos="1101"/>
        </w:tabs>
        <w:spacing w:before="0" w:after="0"/>
        <w:jc w:val="both"/>
      </w:pPr>
      <w:r>
        <w:t>Після закінчення часу, відведеного на складання тестування, проводиться оцінювання за такими критеріями:</w:t>
      </w:r>
    </w:p>
    <w:p w:rsidR="00FF0738" w:rsidRDefault="00FF0738" w:rsidP="00FF0738">
      <w:pPr>
        <w:pStyle w:val="20"/>
        <w:numPr>
          <w:ilvl w:val="0"/>
          <w:numId w:val="13"/>
        </w:numPr>
        <w:shd w:val="clear" w:color="auto" w:fill="auto"/>
        <w:tabs>
          <w:tab w:val="left" w:pos="1101"/>
        </w:tabs>
        <w:spacing w:before="0" w:after="0"/>
        <w:jc w:val="both"/>
      </w:pPr>
      <w:r>
        <w:t>один бал за правильну відповідь;</w:t>
      </w:r>
    </w:p>
    <w:p w:rsidR="00FF0738" w:rsidRDefault="00FF0738" w:rsidP="00FF0738">
      <w:pPr>
        <w:pStyle w:val="20"/>
        <w:numPr>
          <w:ilvl w:val="0"/>
          <w:numId w:val="13"/>
        </w:numPr>
        <w:shd w:val="clear" w:color="auto" w:fill="auto"/>
        <w:tabs>
          <w:tab w:val="left" w:pos="1101"/>
        </w:tabs>
        <w:spacing w:before="0" w:after="0"/>
        <w:jc w:val="both"/>
      </w:pPr>
      <w:r>
        <w:t>нуль балів за неправильну відповідь.</w:t>
      </w:r>
    </w:p>
    <w:p w:rsidR="00FF0738" w:rsidRDefault="00FF0738" w:rsidP="00FF0738">
      <w:pPr>
        <w:pStyle w:val="20"/>
        <w:numPr>
          <w:ilvl w:val="0"/>
          <w:numId w:val="3"/>
        </w:numPr>
        <w:shd w:val="clear" w:color="auto" w:fill="auto"/>
        <w:tabs>
          <w:tab w:val="left" w:pos="1101"/>
        </w:tabs>
        <w:spacing w:before="0" w:after="0"/>
        <w:jc w:val="both"/>
      </w:pPr>
      <w:r>
        <w:t>Максимальна кількість балів, які може отримати кандидат за підсумками тестування, становить 30. Результати фіксуються у протоколі.</w:t>
      </w:r>
    </w:p>
    <w:p w:rsidR="00FF0738" w:rsidRDefault="00FF0738" w:rsidP="00FF0738">
      <w:pPr>
        <w:pStyle w:val="20"/>
        <w:numPr>
          <w:ilvl w:val="0"/>
          <w:numId w:val="3"/>
        </w:numPr>
        <w:shd w:val="clear" w:color="auto" w:fill="auto"/>
        <w:tabs>
          <w:tab w:val="left" w:pos="1101"/>
        </w:tabs>
        <w:spacing w:before="0" w:after="0"/>
        <w:jc w:val="both"/>
      </w:pPr>
      <w:r>
        <w:t>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FF0738" w:rsidRDefault="00FF0738" w:rsidP="00FF0738">
      <w:pPr>
        <w:pStyle w:val="20"/>
        <w:numPr>
          <w:ilvl w:val="0"/>
          <w:numId w:val="3"/>
        </w:numPr>
        <w:shd w:val="clear" w:color="auto" w:fill="auto"/>
        <w:tabs>
          <w:tab w:val="left" w:pos="1101"/>
        </w:tabs>
        <w:spacing w:before="0" w:after="0"/>
        <w:jc w:val="both"/>
      </w:pPr>
      <w:r>
        <w:t>Кандидати, які набрали 16 і більше балів, допускаються до вирішення письмового ситуаційного завдання.</w:t>
      </w:r>
    </w:p>
    <w:p w:rsidR="00FF0738" w:rsidRDefault="00FF0738" w:rsidP="00FF0738">
      <w:pPr>
        <w:pStyle w:val="20"/>
        <w:numPr>
          <w:ilvl w:val="0"/>
          <w:numId w:val="3"/>
        </w:numPr>
        <w:shd w:val="clear" w:color="auto" w:fill="auto"/>
        <w:tabs>
          <w:tab w:val="left" w:pos="1101"/>
        </w:tabs>
        <w:spacing w:before="0" w:after="0"/>
        <w:jc w:val="both"/>
      </w:pPr>
      <w:r>
        <w:t>Ситуаційне завдання вирішується письмово державною мовою не довше 30 хвилин.</w:t>
      </w:r>
    </w:p>
    <w:p w:rsidR="00FF0738" w:rsidRDefault="00FF0738" w:rsidP="00FF0738">
      <w:pPr>
        <w:pStyle w:val="20"/>
        <w:shd w:val="clear" w:color="auto" w:fill="auto"/>
        <w:tabs>
          <w:tab w:val="left" w:pos="1101"/>
        </w:tabs>
        <w:spacing w:before="0" w:after="0"/>
        <w:ind w:left="720"/>
        <w:jc w:val="both"/>
      </w:pPr>
      <w:r>
        <w:t>Кандидат обирає одне із запропонованих варіантів ситуаційних завдань шляхом витягування його із запакованого конверту під час проведення конкурсного відбору.</w:t>
      </w:r>
    </w:p>
    <w:p w:rsidR="00FF0738" w:rsidRDefault="00FF0738" w:rsidP="00FF0738">
      <w:pPr>
        <w:pStyle w:val="20"/>
        <w:numPr>
          <w:ilvl w:val="0"/>
          <w:numId w:val="3"/>
        </w:numPr>
        <w:shd w:val="clear" w:color="auto" w:fill="auto"/>
        <w:tabs>
          <w:tab w:val="left" w:pos="1038"/>
        </w:tabs>
        <w:spacing w:before="0" w:after="0"/>
        <w:jc w:val="both"/>
      </w:pPr>
      <w:r>
        <w:t>При підготовці до вирішення ситуаційного завдання кандидат здійснює записи на аркуші з печаткою Засновника. Перед вирішенням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вирішення ситуаційного завдання.</w:t>
      </w:r>
    </w:p>
    <w:p w:rsidR="00FF0738" w:rsidRDefault="00FF0738" w:rsidP="00FF0738">
      <w:pPr>
        <w:pStyle w:val="20"/>
        <w:numPr>
          <w:ilvl w:val="0"/>
          <w:numId w:val="3"/>
        </w:numPr>
        <w:shd w:val="clear" w:color="auto" w:fill="auto"/>
        <w:tabs>
          <w:tab w:val="left" w:pos="1038"/>
        </w:tabs>
        <w:spacing w:before="0" w:after="0"/>
        <w:jc w:val="both"/>
      </w:pPr>
      <w:r>
        <w:t xml:space="preserve">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w:t>
      </w:r>
      <w:r>
        <w:lastRenderedPageBreak/>
        <w:t>шляхом визначення середнього арифметичного значення індивідуальних балів членів конкурсної комісії, яке фіксується також у відомості.</w:t>
      </w:r>
    </w:p>
    <w:p w:rsidR="00FF0738" w:rsidRDefault="00FF0738" w:rsidP="00FF0738">
      <w:pPr>
        <w:pStyle w:val="20"/>
        <w:shd w:val="clear" w:color="auto" w:fill="auto"/>
        <w:tabs>
          <w:tab w:val="left" w:pos="1038"/>
        </w:tabs>
        <w:spacing w:before="0" w:after="0"/>
        <w:ind w:left="720"/>
        <w:jc w:val="both"/>
      </w:pPr>
      <w: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FF0738" w:rsidRDefault="00FF0738" w:rsidP="00FF0738">
      <w:pPr>
        <w:pStyle w:val="20"/>
        <w:numPr>
          <w:ilvl w:val="0"/>
          <w:numId w:val="3"/>
        </w:numPr>
        <w:shd w:val="clear" w:color="auto" w:fill="auto"/>
        <w:tabs>
          <w:tab w:val="left" w:pos="1038"/>
        </w:tabs>
        <w:spacing w:before="0" w:after="0"/>
        <w:jc w:val="both"/>
      </w:pPr>
      <w:r>
        <w:t>Для оцінки та перевірки професійних компетентностей кандидатів шляхом вирішення ситуаційного завдання використовується чотирибальна система:</w:t>
      </w:r>
    </w:p>
    <w:p w:rsidR="00FF0738" w:rsidRDefault="00FF0738" w:rsidP="00FF0738">
      <w:pPr>
        <w:pStyle w:val="20"/>
        <w:numPr>
          <w:ilvl w:val="0"/>
          <w:numId w:val="14"/>
        </w:numPr>
        <w:shd w:val="clear" w:color="auto" w:fill="auto"/>
        <w:tabs>
          <w:tab w:val="left" w:pos="794"/>
        </w:tabs>
        <w:spacing w:before="0" w:after="0"/>
        <w:jc w:val="both"/>
      </w:pPr>
      <w:r>
        <w:t>чотири бали виставляються кандидатам, які виявили глибокі знання та успішно справилися із ситуаційним завданням;</w:t>
      </w:r>
    </w:p>
    <w:p w:rsidR="00FF0738" w:rsidRDefault="00FF0738" w:rsidP="00FF0738">
      <w:pPr>
        <w:pStyle w:val="20"/>
        <w:numPr>
          <w:ilvl w:val="0"/>
          <w:numId w:val="14"/>
        </w:numPr>
        <w:shd w:val="clear" w:color="auto" w:fill="auto"/>
        <w:tabs>
          <w:tab w:val="left" w:pos="798"/>
        </w:tabs>
        <w:spacing w:before="0" w:after="0"/>
        <w:jc w:val="both"/>
      </w:pPr>
      <w:r>
        <w:t>три бали виставляються кандидатам, які виявили повні знання, в обсязі, достатньому для подальшої роботи;</w:t>
      </w:r>
    </w:p>
    <w:p w:rsidR="00FF0738" w:rsidRDefault="00FF0738" w:rsidP="00FF0738">
      <w:pPr>
        <w:pStyle w:val="20"/>
        <w:numPr>
          <w:ilvl w:val="0"/>
          <w:numId w:val="14"/>
        </w:numPr>
        <w:shd w:val="clear" w:color="auto" w:fill="auto"/>
        <w:tabs>
          <w:tab w:val="left" w:pos="794"/>
        </w:tabs>
        <w:spacing w:before="0" w:after="0"/>
        <w:jc w:val="both"/>
      </w:pPr>
      <w:r>
        <w:t>два бали виставляються кандидатам, які виявили розуміння поставленого завдання та вирішили його на задовільному рівні;</w:t>
      </w:r>
    </w:p>
    <w:p w:rsidR="00FF0738" w:rsidRDefault="00FF0738" w:rsidP="00FF0738">
      <w:pPr>
        <w:pStyle w:val="20"/>
        <w:numPr>
          <w:ilvl w:val="0"/>
          <w:numId w:val="14"/>
        </w:numPr>
        <w:shd w:val="clear" w:color="auto" w:fill="auto"/>
        <w:tabs>
          <w:tab w:val="left" w:pos="794"/>
        </w:tabs>
        <w:spacing w:before="0" w:after="0"/>
        <w:jc w:val="both"/>
      </w:pPr>
      <w:r>
        <w:t>один бал виставляються кандидатам, які вирішили завдання на низькому рівні або не вирішили його у встановлений час.</w:t>
      </w:r>
    </w:p>
    <w:p w:rsidR="00FF0738" w:rsidRDefault="00FF0738" w:rsidP="00FF0738">
      <w:pPr>
        <w:pStyle w:val="20"/>
        <w:numPr>
          <w:ilvl w:val="0"/>
          <w:numId w:val="3"/>
        </w:numPr>
        <w:shd w:val="clear" w:color="auto" w:fill="auto"/>
        <w:tabs>
          <w:tab w:val="left" w:pos="1101"/>
        </w:tabs>
        <w:spacing w:before="0" w:after="0"/>
        <w:jc w:val="both"/>
      </w:pPr>
      <w:r>
        <w:t>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та фіксується у протоколі. З результатами оцінювання тестування та вирішення ситуаційного завдання кандидат ознайомлюється під підпис.</w:t>
      </w:r>
    </w:p>
    <w:p w:rsidR="00FF0738" w:rsidRDefault="00FF0738" w:rsidP="00FF0738">
      <w:pPr>
        <w:pStyle w:val="20"/>
        <w:numPr>
          <w:ilvl w:val="0"/>
          <w:numId w:val="3"/>
        </w:numPr>
        <w:shd w:val="clear" w:color="auto" w:fill="auto"/>
        <w:tabs>
          <w:tab w:val="left" w:pos="1101"/>
        </w:tabs>
        <w:spacing w:before="0" w:after="0"/>
        <w:jc w:val="both"/>
      </w:pPr>
      <w:r>
        <w:t>Аркуші з відповідями кандидатів зберігаються разом з іншими матеріалами та документами конкурсної комісії у Засновника відповідно до вимог чинного законодавства.</w:t>
      </w:r>
    </w:p>
    <w:p w:rsidR="00FF0738" w:rsidRDefault="00FF0738" w:rsidP="00FF0738">
      <w:pPr>
        <w:pStyle w:val="20"/>
        <w:numPr>
          <w:ilvl w:val="0"/>
          <w:numId w:val="3"/>
        </w:numPr>
        <w:shd w:val="clear" w:color="auto" w:fill="auto"/>
        <w:tabs>
          <w:tab w:val="left" w:pos="1101"/>
        </w:tabs>
        <w:spacing w:before="0" w:after="0"/>
        <w:jc w:val="both"/>
      </w:pPr>
      <w:r>
        <w:t>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в межах змісту конкурсного випробування. Презентація перспективного плану розвитку закладу загальної середньої освіти може проводитися в один день з проведенням письмового тестування на знання законодавства України у сфері загальної середньої освіти та письмового вирішення ситуаційного завдання.</w:t>
      </w:r>
    </w:p>
    <w:p w:rsidR="00FF0738" w:rsidRDefault="00FF0738" w:rsidP="00FF0738">
      <w:pPr>
        <w:pStyle w:val="20"/>
        <w:numPr>
          <w:ilvl w:val="0"/>
          <w:numId w:val="3"/>
        </w:numPr>
        <w:shd w:val="clear" w:color="auto" w:fill="auto"/>
        <w:tabs>
          <w:tab w:val="left" w:pos="1101"/>
        </w:tabs>
        <w:spacing w:before="0" w:after="0"/>
        <w:jc w:val="both"/>
      </w:pPr>
      <w:r>
        <w:t xml:space="preserve">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t>вебсайті</w:t>
      </w:r>
      <w:proofErr w:type="spellEnd"/>
      <w:r>
        <w:t xml:space="preserve"> </w:t>
      </w:r>
      <w:proofErr w:type="spellStart"/>
      <w:r>
        <w:t>Городищенської</w:t>
      </w:r>
      <w:proofErr w:type="spellEnd"/>
      <w:r>
        <w:t xml:space="preserve"> сільської ради.</w:t>
      </w:r>
    </w:p>
    <w:p w:rsidR="00FF0738" w:rsidRDefault="00FF0738" w:rsidP="00FF0738">
      <w:pPr>
        <w:pStyle w:val="20"/>
        <w:numPr>
          <w:ilvl w:val="0"/>
          <w:numId w:val="3"/>
        </w:numPr>
        <w:shd w:val="clear" w:color="auto" w:fill="auto"/>
        <w:tabs>
          <w:tab w:val="left" w:pos="1062"/>
        </w:tabs>
        <w:spacing w:before="0" w:after="0"/>
        <w:jc w:val="both"/>
      </w:pPr>
      <w:r>
        <w:t>За результатами конкурсних випробувань конкурсна комісія визначає переможця конкурсу або визначає конкурс таким, що не відбувся.</w:t>
      </w:r>
    </w:p>
    <w:p w:rsidR="00FF0738" w:rsidRDefault="00FF0738" w:rsidP="00FF0738">
      <w:pPr>
        <w:pStyle w:val="20"/>
        <w:numPr>
          <w:ilvl w:val="0"/>
          <w:numId w:val="3"/>
        </w:numPr>
        <w:shd w:val="clear" w:color="auto" w:fill="auto"/>
        <w:tabs>
          <w:tab w:val="left" w:pos="1062"/>
        </w:tabs>
        <w:spacing w:before="0" w:after="0"/>
        <w:jc w:val="both"/>
      </w:pPr>
      <w:r>
        <w:t>Конкурсна комісія визнає конкурс таким, що не відбувся, якщо:</w:t>
      </w:r>
    </w:p>
    <w:p w:rsidR="00FF0738" w:rsidRDefault="00FF0738" w:rsidP="00FF0738">
      <w:pPr>
        <w:pStyle w:val="20"/>
        <w:numPr>
          <w:ilvl w:val="0"/>
          <w:numId w:val="15"/>
        </w:numPr>
        <w:shd w:val="clear" w:color="auto" w:fill="auto"/>
        <w:tabs>
          <w:tab w:val="left" w:pos="812"/>
        </w:tabs>
        <w:spacing w:before="0" w:after="0"/>
        <w:jc w:val="both"/>
      </w:pPr>
      <w:r>
        <w:t>відсутні заяви про участь у конкурсі;</w:t>
      </w:r>
    </w:p>
    <w:p w:rsidR="00FF0738" w:rsidRDefault="00FF0738" w:rsidP="00FF0738">
      <w:pPr>
        <w:pStyle w:val="20"/>
        <w:numPr>
          <w:ilvl w:val="0"/>
          <w:numId w:val="15"/>
        </w:numPr>
        <w:shd w:val="clear" w:color="auto" w:fill="auto"/>
        <w:tabs>
          <w:tab w:val="left" w:pos="812"/>
        </w:tabs>
        <w:spacing w:before="0" w:after="0"/>
        <w:jc w:val="both"/>
      </w:pPr>
      <w:r>
        <w:t>до участі у конкурсі не допущено жодного кандидата;</w:t>
      </w:r>
    </w:p>
    <w:p w:rsidR="00FF0738" w:rsidRDefault="00FF0738" w:rsidP="00FF0738">
      <w:pPr>
        <w:pStyle w:val="20"/>
        <w:numPr>
          <w:ilvl w:val="0"/>
          <w:numId w:val="15"/>
        </w:numPr>
        <w:shd w:val="clear" w:color="auto" w:fill="auto"/>
        <w:tabs>
          <w:tab w:val="left" w:pos="812"/>
        </w:tabs>
        <w:spacing w:before="0" w:after="0"/>
        <w:jc w:val="both"/>
      </w:pPr>
      <w:r>
        <w:t>жодного з кандидатів не визначено переможцем конкурсу.</w:t>
      </w:r>
    </w:p>
    <w:p w:rsidR="00FF0738" w:rsidRDefault="00FF0738" w:rsidP="00FF0738">
      <w:pPr>
        <w:pStyle w:val="20"/>
        <w:numPr>
          <w:ilvl w:val="0"/>
          <w:numId w:val="3"/>
        </w:numPr>
        <w:shd w:val="clear" w:color="auto" w:fill="auto"/>
        <w:tabs>
          <w:tab w:val="left" w:pos="812"/>
        </w:tabs>
        <w:spacing w:before="0" w:after="0"/>
        <w:jc w:val="both"/>
      </w:pPr>
      <w:r>
        <w:t>У разі визнання конкурсу таким, що не відбувся, проводиться повторний конкурс.</w:t>
      </w:r>
    </w:p>
    <w:sectPr w:rsidR="00FF07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D05"/>
    <w:multiLevelType w:val="hybridMultilevel"/>
    <w:tmpl w:val="44AA9E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204449"/>
    <w:multiLevelType w:val="hybridMultilevel"/>
    <w:tmpl w:val="D8806026"/>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5D44219"/>
    <w:multiLevelType w:val="hybridMultilevel"/>
    <w:tmpl w:val="0CBC0288"/>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DB41C6"/>
    <w:multiLevelType w:val="hybridMultilevel"/>
    <w:tmpl w:val="1392402C"/>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FF77F7"/>
    <w:multiLevelType w:val="hybridMultilevel"/>
    <w:tmpl w:val="40B6E852"/>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0D7DE4"/>
    <w:multiLevelType w:val="hybridMultilevel"/>
    <w:tmpl w:val="AC9C5A36"/>
    <w:lvl w:ilvl="0" w:tplc="591AD4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8B523F"/>
    <w:multiLevelType w:val="hybridMultilevel"/>
    <w:tmpl w:val="24845248"/>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7470AD"/>
    <w:multiLevelType w:val="hybridMultilevel"/>
    <w:tmpl w:val="90C4271E"/>
    <w:lvl w:ilvl="0" w:tplc="587A9F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6820CB3"/>
    <w:multiLevelType w:val="hybridMultilevel"/>
    <w:tmpl w:val="C35642F6"/>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937C17"/>
    <w:multiLevelType w:val="hybridMultilevel"/>
    <w:tmpl w:val="A0846D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C1B5133"/>
    <w:multiLevelType w:val="hybridMultilevel"/>
    <w:tmpl w:val="D2EC5BBC"/>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4B073EB"/>
    <w:multiLevelType w:val="hybridMultilevel"/>
    <w:tmpl w:val="3964045E"/>
    <w:lvl w:ilvl="0" w:tplc="F5206944">
      <w:start w:val="1"/>
      <w:numFmt w:val="decimal"/>
      <w:lvlText w:val="%1)"/>
      <w:lvlJc w:val="left"/>
      <w:pPr>
        <w:ind w:left="1220" w:hanging="360"/>
      </w:pPr>
      <w:rPr>
        <w:rFonts w:ascii="Times New Roman" w:eastAsia="Times New Roman" w:hAnsi="Times New Roman" w:cs="Times New Roman"/>
      </w:rPr>
    </w:lvl>
    <w:lvl w:ilvl="1" w:tplc="04220019" w:tentative="1">
      <w:start w:val="1"/>
      <w:numFmt w:val="lowerLetter"/>
      <w:lvlText w:val="%2."/>
      <w:lvlJc w:val="left"/>
      <w:pPr>
        <w:ind w:left="1940" w:hanging="360"/>
      </w:pPr>
    </w:lvl>
    <w:lvl w:ilvl="2" w:tplc="0422001B" w:tentative="1">
      <w:start w:val="1"/>
      <w:numFmt w:val="lowerRoman"/>
      <w:lvlText w:val="%3."/>
      <w:lvlJc w:val="right"/>
      <w:pPr>
        <w:ind w:left="2660" w:hanging="180"/>
      </w:pPr>
    </w:lvl>
    <w:lvl w:ilvl="3" w:tplc="0422000F" w:tentative="1">
      <w:start w:val="1"/>
      <w:numFmt w:val="decimal"/>
      <w:lvlText w:val="%4."/>
      <w:lvlJc w:val="left"/>
      <w:pPr>
        <w:ind w:left="3380" w:hanging="360"/>
      </w:pPr>
    </w:lvl>
    <w:lvl w:ilvl="4" w:tplc="04220019" w:tentative="1">
      <w:start w:val="1"/>
      <w:numFmt w:val="lowerLetter"/>
      <w:lvlText w:val="%5."/>
      <w:lvlJc w:val="left"/>
      <w:pPr>
        <w:ind w:left="4100" w:hanging="360"/>
      </w:pPr>
    </w:lvl>
    <w:lvl w:ilvl="5" w:tplc="0422001B" w:tentative="1">
      <w:start w:val="1"/>
      <w:numFmt w:val="lowerRoman"/>
      <w:lvlText w:val="%6."/>
      <w:lvlJc w:val="right"/>
      <w:pPr>
        <w:ind w:left="4820" w:hanging="180"/>
      </w:pPr>
    </w:lvl>
    <w:lvl w:ilvl="6" w:tplc="0422000F" w:tentative="1">
      <w:start w:val="1"/>
      <w:numFmt w:val="decimal"/>
      <w:lvlText w:val="%7."/>
      <w:lvlJc w:val="left"/>
      <w:pPr>
        <w:ind w:left="5540" w:hanging="360"/>
      </w:pPr>
    </w:lvl>
    <w:lvl w:ilvl="7" w:tplc="04220019" w:tentative="1">
      <w:start w:val="1"/>
      <w:numFmt w:val="lowerLetter"/>
      <w:lvlText w:val="%8."/>
      <w:lvlJc w:val="left"/>
      <w:pPr>
        <w:ind w:left="6260" w:hanging="360"/>
      </w:pPr>
    </w:lvl>
    <w:lvl w:ilvl="8" w:tplc="0422001B" w:tentative="1">
      <w:start w:val="1"/>
      <w:numFmt w:val="lowerRoman"/>
      <w:lvlText w:val="%9."/>
      <w:lvlJc w:val="right"/>
      <w:pPr>
        <w:ind w:left="6980" w:hanging="180"/>
      </w:pPr>
    </w:lvl>
  </w:abstractNum>
  <w:abstractNum w:abstractNumId="12">
    <w:nsid w:val="48604984"/>
    <w:multiLevelType w:val="hybridMultilevel"/>
    <w:tmpl w:val="042670BC"/>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A235817"/>
    <w:multiLevelType w:val="hybridMultilevel"/>
    <w:tmpl w:val="5A969C38"/>
    <w:lvl w:ilvl="0" w:tplc="F5206944">
      <w:start w:val="1"/>
      <w:numFmt w:val="decimal"/>
      <w:lvlText w:val="%1)"/>
      <w:lvlJc w:val="left"/>
      <w:pPr>
        <w:ind w:left="1440" w:hanging="360"/>
      </w:pPr>
      <w:rPr>
        <w:rFonts w:ascii="Times New Roman" w:eastAsia="Times New Roman"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503557C1"/>
    <w:multiLevelType w:val="hybridMultilevel"/>
    <w:tmpl w:val="BD68D232"/>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2C7076E"/>
    <w:multiLevelType w:val="hybridMultilevel"/>
    <w:tmpl w:val="7876CE02"/>
    <w:lvl w:ilvl="0" w:tplc="1360C4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8F11153"/>
    <w:multiLevelType w:val="hybridMultilevel"/>
    <w:tmpl w:val="870C5744"/>
    <w:lvl w:ilvl="0" w:tplc="F5206944">
      <w:start w:val="1"/>
      <w:numFmt w:val="decimal"/>
      <w:lvlText w:val="%1)"/>
      <w:lvlJc w:val="left"/>
      <w:pPr>
        <w:ind w:left="1440" w:hanging="360"/>
      </w:pPr>
      <w:rPr>
        <w:rFonts w:ascii="Times New Roman" w:eastAsia="Times New Roman" w:hAnsi="Times New Roman" w:cs="Times New Roman"/>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7"/>
  </w:num>
  <w:num w:numId="2">
    <w:abstractNumId w:val="11"/>
  </w:num>
  <w:num w:numId="3">
    <w:abstractNumId w:val="9"/>
  </w:num>
  <w:num w:numId="4">
    <w:abstractNumId w:val="8"/>
  </w:num>
  <w:num w:numId="5">
    <w:abstractNumId w:val="16"/>
  </w:num>
  <w:num w:numId="6">
    <w:abstractNumId w:val="14"/>
  </w:num>
  <w:num w:numId="7">
    <w:abstractNumId w:val="1"/>
  </w:num>
  <w:num w:numId="8">
    <w:abstractNumId w:val="4"/>
  </w:num>
  <w:num w:numId="9">
    <w:abstractNumId w:val="3"/>
  </w:num>
  <w:num w:numId="10">
    <w:abstractNumId w:val="13"/>
  </w:num>
  <w:num w:numId="11">
    <w:abstractNumId w:val="15"/>
  </w:num>
  <w:num w:numId="12">
    <w:abstractNumId w:val="10"/>
  </w:num>
  <w:num w:numId="13">
    <w:abstractNumId w:val="2"/>
  </w:num>
  <w:num w:numId="14">
    <w:abstractNumId w:val="12"/>
  </w:num>
  <w:num w:numId="15">
    <w:abstractNumId w:val="6"/>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14"/>
    <w:rsid w:val="002B557F"/>
    <w:rsid w:val="006C0243"/>
    <w:rsid w:val="0074619B"/>
    <w:rsid w:val="008D7747"/>
    <w:rsid w:val="009E0314"/>
    <w:rsid w:val="00A72717"/>
    <w:rsid w:val="00B80DD4"/>
    <w:rsid w:val="00FF07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DD4"/>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4">
    <w:name w:val="Hyperlink"/>
    <w:basedOn w:val="a0"/>
    <w:rsid w:val="00FF0738"/>
    <w:rPr>
      <w:color w:val="0066CC"/>
      <w:u w:val="single"/>
    </w:rPr>
  </w:style>
  <w:style w:type="character" w:customStyle="1" w:styleId="3">
    <w:name w:val="Основний текст (3)_"/>
    <w:basedOn w:val="a0"/>
    <w:link w:val="30"/>
    <w:rsid w:val="00FF0738"/>
    <w:rPr>
      <w:rFonts w:ascii="Times New Roman" w:eastAsia="Times New Roman" w:hAnsi="Times New Roman" w:cs="Times New Roman"/>
      <w:b/>
      <w:bCs/>
      <w:sz w:val="28"/>
      <w:szCs w:val="28"/>
      <w:shd w:val="clear" w:color="auto" w:fill="FFFFFF"/>
    </w:rPr>
  </w:style>
  <w:style w:type="character" w:customStyle="1" w:styleId="2">
    <w:name w:val="Основний текст (2)_"/>
    <w:basedOn w:val="a0"/>
    <w:link w:val="20"/>
    <w:rsid w:val="00FF0738"/>
    <w:rPr>
      <w:rFonts w:ascii="Times New Roman" w:eastAsia="Times New Roman" w:hAnsi="Times New Roman" w:cs="Times New Roman"/>
      <w:sz w:val="28"/>
      <w:szCs w:val="28"/>
      <w:shd w:val="clear" w:color="auto" w:fill="FFFFFF"/>
    </w:rPr>
  </w:style>
  <w:style w:type="paragraph" w:customStyle="1" w:styleId="30">
    <w:name w:val="Основний текст (3)"/>
    <w:basedOn w:val="a"/>
    <w:link w:val="3"/>
    <w:rsid w:val="00FF0738"/>
    <w:pPr>
      <w:widowControl w:val="0"/>
      <w:shd w:val="clear" w:color="auto" w:fill="FFFFFF"/>
      <w:spacing w:before="60" w:after="120" w:line="0" w:lineRule="atLeast"/>
      <w:jc w:val="center"/>
    </w:pPr>
    <w:rPr>
      <w:rFonts w:ascii="Times New Roman" w:eastAsia="Times New Roman" w:hAnsi="Times New Roman" w:cs="Times New Roman"/>
      <w:b/>
      <w:bCs/>
      <w:sz w:val="28"/>
      <w:szCs w:val="28"/>
    </w:rPr>
  </w:style>
  <w:style w:type="paragraph" w:customStyle="1" w:styleId="20">
    <w:name w:val="Основний текст (2)"/>
    <w:basedOn w:val="a"/>
    <w:link w:val="2"/>
    <w:rsid w:val="00FF0738"/>
    <w:pPr>
      <w:widowControl w:val="0"/>
      <w:shd w:val="clear" w:color="auto" w:fill="FFFFFF"/>
      <w:spacing w:before="420" w:after="300" w:line="322" w:lineRule="exact"/>
      <w:jc w:val="center"/>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FF0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0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DD4"/>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4">
    <w:name w:val="Hyperlink"/>
    <w:basedOn w:val="a0"/>
    <w:rsid w:val="00FF0738"/>
    <w:rPr>
      <w:color w:val="0066CC"/>
      <w:u w:val="single"/>
    </w:rPr>
  </w:style>
  <w:style w:type="character" w:customStyle="1" w:styleId="3">
    <w:name w:val="Основний текст (3)_"/>
    <w:basedOn w:val="a0"/>
    <w:link w:val="30"/>
    <w:rsid w:val="00FF0738"/>
    <w:rPr>
      <w:rFonts w:ascii="Times New Roman" w:eastAsia="Times New Roman" w:hAnsi="Times New Roman" w:cs="Times New Roman"/>
      <w:b/>
      <w:bCs/>
      <w:sz w:val="28"/>
      <w:szCs w:val="28"/>
      <w:shd w:val="clear" w:color="auto" w:fill="FFFFFF"/>
    </w:rPr>
  </w:style>
  <w:style w:type="character" w:customStyle="1" w:styleId="2">
    <w:name w:val="Основний текст (2)_"/>
    <w:basedOn w:val="a0"/>
    <w:link w:val="20"/>
    <w:rsid w:val="00FF0738"/>
    <w:rPr>
      <w:rFonts w:ascii="Times New Roman" w:eastAsia="Times New Roman" w:hAnsi="Times New Roman" w:cs="Times New Roman"/>
      <w:sz w:val="28"/>
      <w:szCs w:val="28"/>
      <w:shd w:val="clear" w:color="auto" w:fill="FFFFFF"/>
    </w:rPr>
  </w:style>
  <w:style w:type="paragraph" w:customStyle="1" w:styleId="30">
    <w:name w:val="Основний текст (3)"/>
    <w:basedOn w:val="a"/>
    <w:link w:val="3"/>
    <w:rsid w:val="00FF0738"/>
    <w:pPr>
      <w:widowControl w:val="0"/>
      <w:shd w:val="clear" w:color="auto" w:fill="FFFFFF"/>
      <w:spacing w:before="60" w:after="120" w:line="0" w:lineRule="atLeast"/>
      <w:jc w:val="center"/>
    </w:pPr>
    <w:rPr>
      <w:rFonts w:ascii="Times New Roman" w:eastAsia="Times New Roman" w:hAnsi="Times New Roman" w:cs="Times New Roman"/>
      <w:b/>
      <w:bCs/>
      <w:sz w:val="28"/>
      <w:szCs w:val="28"/>
    </w:rPr>
  </w:style>
  <w:style w:type="paragraph" w:customStyle="1" w:styleId="20">
    <w:name w:val="Основний текст (2)"/>
    <w:basedOn w:val="a"/>
    <w:link w:val="2"/>
    <w:rsid w:val="00FF0738"/>
    <w:pPr>
      <w:widowControl w:val="0"/>
      <w:shd w:val="clear" w:color="auto" w:fill="FFFFFF"/>
      <w:spacing w:before="420" w:after="300" w:line="322" w:lineRule="exact"/>
      <w:jc w:val="center"/>
    </w:pPr>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FF0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0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hyperlink" Target="http://zakon5.rada.gov.ua/laws/show/22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2020-08-13T11:54:00Z</cp:lastPrinted>
  <dcterms:created xsi:type="dcterms:W3CDTF">2020-08-12T11:23:00Z</dcterms:created>
  <dcterms:modified xsi:type="dcterms:W3CDTF">2020-08-26T08:27:00Z</dcterms:modified>
</cp:coreProperties>
</file>